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705277" w:rsidRPr="00876AFA" w14:paraId="7AF83679" w14:textId="77777777" w:rsidTr="001975CB">
        <w:tc>
          <w:tcPr>
            <w:tcW w:w="9242" w:type="dxa"/>
          </w:tcPr>
          <w:p w14:paraId="048B9C4F" w14:textId="77777777" w:rsidR="00705277" w:rsidRPr="00CE0B4A" w:rsidRDefault="00E71F93" w:rsidP="003A07F6">
            <w:pPr>
              <w:pStyle w:val="Heading1"/>
              <w:jc w:val="left"/>
              <w:rPr>
                <w:sz w:val="100"/>
                <w:szCs w:val="100"/>
              </w:rPr>
            </w:pPr>
            <w:proofErr w:type="spellStart"/>
            <w:proofErr w:type="gramStart"/>
            <w:r w:rsidRPr="00CE0B4A">
              <w:rPr>
                <w:sz w:val="100"/>
                <w:szCs w:val="100"/>
              </w:rPr>
              <w:t>sport</w:t>
            </w:r>
            <w:r w:rsidRPr="00CE0B4A">
              <w:rPr>
                <w:b w:val="0"/>
                <w:sz w:val="100"/>
                <w:szCs w:val="100"/>
              </w:rPr>
              <w:t>scotland</w:t>
            </w:r>
            <w:proofErr w:type="spellEnd"/>
            <w:proofErr w:type="gramEnd"/>
          </w:p>
        </w:tc>
      </w:tr>
      <w:tr w:rsidR="00705277" w:rsidRPr="00876AFA" w14:paraId="2862F6EC" w14:textId="77777777" w:rsidTr="001975CB">
        <w:tc>
          <w:tcPr>
            <w:tcW w:w="9242" w:type="dxa"/>
          </w:tcPr>
          <w:p w14:paraId="1F4EAD81" w14:textId="77777777" w:rsidR="00705277" w:rsidRPr="00876AFA" w:rsidRDefault="00876AFA" w:rsidP="003A07F6">
            <w:pPr>
              <w:pStyle w:val="Heading1"/>
              <w:jc w:val="left"/>
              <w:rPr>
                <w:b w:val="0"/>
                <w:sz w:val="48"/>
              </w:rPr>
            </w:pPr>
            <w:r w:rsidRPr="00876AFA">
              <w:rPr>
                <w:b w:val="0"/>
                <w:sz w:val="48"/>
              </w:rPr>
              <w:t>SGBs</w:t>
            </w:r>
            <w:r w:rsidR="003E56E3" w:rsidRPr="00876AFA">
              <w:rPr>
                <w:b w:val="0"/>
                <w:sz w:val="48"/>
              </w:rPr>
              <w:t xml:space="preserve"> data processing clause</w:t>
            </w:r>
            <w:r w:rsidRPr="00876AFA">
              <w:rPr>
                <w:b w:val="0"/>
                <w:sz w:val="48"/>
              </w:rPr>
              <w:t xml:space="preserve"> </w:t>
            </w:r>
            <w:r w:rsidRPr="00876AFA">
              <w:rPr>
                <w:b w:val="0"/>
                <w:sz w:val="48"/>
                <w:highlight w:val="yellow"/>
              </w:rPr>
              <w:t>[TEMPLATE]</w:t>
            </w:r>
          </w:p>
        </w:tc>
      </w:tr>
    </w:tbl>
    <w:p w14:paraId="77A77307" w14:textId="77777777" w:rsidR="00705277" w:rsidRPr="00876AFA" w:rsidRDefault="00705277" w:rsidP="00705277">
      <w:bookmarkStart w:id="0" w:name="bmBetween"/>
      <w:bookmarkEnd w:id="0"/>
    </w:p>
    <w:p w14:paraId="6DF4D5B1" w14:textId="77777777" w:rsidR="00705277" w:rsidRPr="00876AFA" w:rsidRDefault="00705277" w:rsidP="0057233B">
      <w:pPr>
        <w:sectPr w:rsidR="00705277" w:rsidRPr="00876AFA" w:rsidSect="00F6744E">
          <w:headerReference w:type="first" r:id="rId8"/>
          <w:pgSz w:w="11906" w:h="16838"/>
          <w:pgMar w:top="4275" w:right="1440" w:bottom="1440" w:left="1440" w:header="720" w:footer="720" w:gutter="0"/>
          <w:cols w:space="708"/>
          <w:titlePg/>
          <w:docGrid w:linePitch="360"/>
        </w:sectPr>
      </w:pPr>
    </w:p>
    <w:p w14:paraId="64B6D4C5" w14:textId="77777777" w:rsidR="003E56E3" w:rsidRPr="00876AFA" w:rsidRDefault="003E56E3" w:rsidP="003E56E3">
      <w:pPr>
        <w:rPr>
          <w:rFonts w:eastAsia="Arial Narrow"/>
          <w:i/>
          <w:lang w:val="en-US"/>
        </w:rPr>
      </w:pPr>
      <w:r w:rsidRPr="00876AFA">
        <w:rPr>
          <w:rFonts w:eastAsia="Arial Narrow"/>
          <w:i/>
          <w:lang w:val="en-US"/>
        </w:rPr>
        <w:lastRenderedPageBreak/>
        <w:t>This template clause wording is intended for use by SGBs within service agreements with suppliers</w:t>
      </w:r>
      <w:bookmarkStart w:id="1" w:name="_GoBack"/>
      <w:bookmarkEnd w:id="1"/>
      <w:r w:rsidRPr="00876AFA">
        <w:rPr>
          <w:rFonts w:eastAsia="Arial Narrow"/>
          <w:i/>
          <w:lang w:val="en-US"/>
        </w:rPr>
        <w:t xml:space="preserve"> who are providing services, which involve or are likely to involve the processing of personal data on behalf of the SGB.</w:t>
      </w:r>
    </w:p>
    <w:p w14:paraId="550D71F1" w14:textId="77777777" w:rsidR="003E56E3" w:rsidRPr="00876AFA" w:rsidRDefault="003E56E3" w:rsidP="003E56E3">
      <w:pPr>
        <w:rPr>
          <w:rFonts w:eastAsia="Arial Narrow"/>
          <w:i/>
        </w:rPr>
      </w:pPr>
    </w:p>
    <w:p w14:paraId="7FD9055C" w14:textId="3FA5E994" w:rsidR="003E56E3" w:rsidRPr="00876AFA" w:rsidRDefault="003E56E3" w:rsidP="003E56E3">
      <w:pPr>
        <w:rPr>
          <w:rFonts w:eastAsia="Arial Narrow"/>
          <w:i/>
          <w:lang w:val="en-US"/>
        </w:rPr>
      </w:pPr>
      <w:r w:rsidRPr="00876AFA">
        <w:rPr>
          <w:rFonts w:eastAsia="Arial Narrow"/>
          <w:i/>
          <w:lang w:val="en-US"/>
        </w:rPr>
        <w:t>This template clause wording includes automatic wording and SGBs will need to ensure that all of the clause references within the text when the template wording is inserted into a services agreement are updated. For example, clause 1.</w:t>
      </w:r>
      <w:r w:rsidR="00EC22AB">
        <w:rPr>
          <w:rFonts w:eastAsia="Arial Narrow"/>
          <w:i/>
          <w:lang w:val="en-US"/>
        </w:rPr>
        <w:t>1.3</w:t>
      </w:r>
      <w:r w:rsidRPr="00876AFA">
        <w:rPr>
          <w:rFonts w:eastAsia="Arial Narrow"/>
          <w:i/>
          <w:lang w:val="en-US"/>
        </w:rPr>
        <w:t xml:space="preserve"> references clause </w:t>
      </w:r>
      <w:r w:rsidR="00876AFA">
        <w:rPr>
          <w:rFonts w:eastAsia="Arial Narrow"/>
          <w:i/>
          <w:lang w:val="en-US"/>
        </w:rPr>
        <w:t>"</w:t>
      </w:r>
      <w:r w:rsidRPr="00876AFA">
        <w:rPr>
          <w:rFonts w:eastAsia="Arial Narrow"/>
          <w:i/>
          <w:lang w:val="en-US"/>
        </w:rPr>
        <w:t>1.</w:t>
      </w:r>
      <w:r w:rsidR="00EC22AB">
        <w:rPr>
          <w:rFonts w:eastAsia="Arial Narrow"/>
          <w:i/>
          <w:lang w:val="en-US"/>
        </w:rPr>
        <w:t>4</w:t>
      </w:r>
      <w:r w:rsidR="00876AFA">
        <w:rPr>
          <w:rFonts w:eastAsia="Arial Narrow"/>
          <w:i/>
          <w:lang w:val="en-US"/>
        </w:rPr>
        <w:t>"</w:t>
      </w:r>
      <w:r w:rsidRPr="00876AFA">
        <w:rPr>
          <w:rFonts w:eastAsia="Arial Narrow"/>
          <w:i/>
          <w:lang w:val="en-US"/>
        </w:rPr>
        <w:t xml:space="preserve"> so if the clause is inserted into a services agreement as clause 8, this reference would need to be amended to refer to clause </w:t>
      </w:r>
      <w:r w:rsidR="00876AFA">
        <w:rPr>
          <w:rFonts w:eastAsia="Arial Narrow"/>
          <w:i/>
          <w:lang w:val="en-US"/>
        </w:rPr>
        <w:t>"</w:t>
      </w:r>
      <w:r w:rsidRPr="00876AFA">
        <w:rPr>
          <w:rFonts w:eastAsia="Arial Narrow"/>
          <w:i/>
          <w:lang w:val="en-US"/>
        </w:rPr>
        <w:t>8.</w:t>
      </w:r>
      <w:r w:rsidR="00EC22AB">
        <w:rPr>
          <w:rFonts w:eastAsia="Arial Narrow"/>
          <w:i/>
          <w:lang w:val="en-US"/>
        </w:rPr>
        <w:t>4</w:t>
      </w:r>
      <w:r w:rsidR="00876AFA">
        <w:rPr>
          <w:rFonts w:eastAsia="Arial Narrow"/>
          <w:i/>
          <w:lang w:val="en-US"/>
        </w:rPr>
        <w:t>"</w:t>
      </w:r>
      <w:r w:rsidRPr="00876AFA">
        <w:rPr>
          <w:rFonts w:eastAsia="Arial Narrow"/>
          <w:i/>
          <w:lang w:val="en-US"/>
        </w:rPr>
        <w:t>.</w:t>
      </w:r>
    </w:p>
    <w:p w14:paraId="43AFA052" w14:textId="77777777" w:rsidR="003E56E3" w:rsidRPr="00876AFA" w:rsidRDefault="003E56E3" w:rsidP="003E56E3">
      <w:pPr>
        <w:rPr>
          <w:rFonts w:eastAsia="Arial Narrow"/>
        </w:rPr>
      </w:pPr>
    </w:p>
    <w:p w14:paraId="43A6340B" w14:textId="77777777" w:rsidR="003E56E3" w:rsidRPr="00876AFA" w:rsidRDefault="003E56E3" w:rsidP="003E56E3">
      <w:pPr>
        <w:rPr>
          <w:rFonts w:eastAsia="Arial Narrow"/>
          <w:b/>
          <w:i/>
          <w:lang w:val="en-US"/>
        </w:rPr>
      </w:pPr>
      <w:r w:rsidRPr="00876AFA">
        <w:rPr>
          <w:rFonts w:eastAsia="Arial Narrow"/>
          <w:b/>
          <w:i/>
          <w:lang w:val="en-US"/>
        </w:rPr>
        <w:t>Except where highlighted in the template wording, SGBs should not amend the text without first obtaining legal advice.</w:t>
      </w:r>
    </w:p>
    <w:p w14:paraId="5A27640F" w14:textId="77777777" w:rsidR="003E56E3" w:rsidRPr="00876AFA" w:rsidRDefault="003E56E3" w:rsidP="003E56E3">
      <w:pPr>
        <w:rPr>
          <w:rFonts w:eastAsia="Arial Narrow"/>
          <w:sz w:val="23"/>
        </w:rPr>
      </w:pPr>
    </w:p>
    <w:p w14:paraId="34367A07" w14:textId="77777777" w:rsidR="003E56E3" w:rsidRPr="00876AFA" w:rsidRDefault="003E56E3" w:rsidP="003E56E3">
      <w:pPr>
        <w:pStyle w:val="Heading2"/>
        <w:rPr>
          <w:rFonts w:eastAsia="Arial Narrow"/>
          <w:lang w:val="en-US"/>
        </w:rPr>
      </w:pPr>
      <w:r w:rsidRPr="00876AFA">
        <w:rPr>
          <w:rFonts w:eastAsia="Arial Narrow"/>
          <w:lang w:val="en-US"/>
        </w:rPr>
        <w:t xml:space="preserve">Data processing clause </w:t>
      </w:r>
      <w:r w:rsidRPr="00876AFA">
        <w:rPr>
          <w:rFonts w:eastAsia="Arial Narrow"/>
          <w:highlight w:val="yellow"/>
          <w:lang w:val="en-US"/>
        </w:rPr>
        <w:t>[TEMPLATE]</w:t>
      </w:r>
    </w:p>
    <w:p w14:paraId="7AD35B34" w14:textId="77777777" w:rsidR="00CC7B7E" w:rsidRPr="00CC7B7E" w:rsidRDefault="00CC7B7E" w:rsidP="003E56E3">
      <w:pPr>
        <w:pStyle w:val="HM1"/>
        <w:rPr>
          <w:rFonts w:eastAsia="Arial Narrow"/>
        </w:rPr>
      </w:pPr>
      <w:bookmarkStart w:id="2" w:name="_Ref99027533"/>
      <w:r>
        <w:rPr>
          <w:rFonts w:eastAsia="Arial Narrow"/>
          <w:b/>
        </w:rPr>
        <w:t>Processing of personal data</w:t>
      </w:r>
      <w:bookmarkEnd w:id="2"/>
    </w:p>
    <w:p w14:paraId="3A384F64" w14:textId="79F58348" w:rsidR="003E56E3" w:rsidRPr="00CC7B7E" w:rsidRDefault="00CC7B7E" w:rsidP="00CC7B7E">
      <w:pPr>
        <w:pStyle w:val="HM1"/>
        <w:numPr>
          <w:ilvl w:val="0"/>
          <w:numId w:val="0"/>
        </w:numPr>
        <w:rPr>
          <w:rFonts w:eastAsia="Arial Narrow"/>
        </w:rPr>
      </w:pPr>
      <w:r w:rsidRPr="00CC7B7E">
        <w:rPr>
          <w:rFonts w:eastAsia="Arial Narrow"/>
          <w:b/>
        </w:rPr>
        <w:t>Definitions</w:t>
      </w:r>
    </w:p>
    <w:p w14:paraId="5ABA4A6E" w14:textId="6C3BB337" w:rsidR="00CC7B7E" w:rsidRDefault="00CC7B7E" w:rsidP="00CC7B7E">
      <w:pPr>
        <w:pStyle w:val="HM2"/>
        <w:rPr>
          <w:rFonts w:eastAsia="Arial Narrow"/>
        </w:rPr>
      </w:pPr>
      <w:r>
        <w:rPr>
          <w:rFonts w:eastAsia="Arial Narrow"/>
        </w:rPr>
        <w:t xml:space="preserve">In this Clause </w:t>
      </w:r>
      <w:r>
        <w:rPr>
          <w:rFonts w:eastAsia="Arial Narrow"/>
        </w:rPr>
        <w:fldChar w:fldCharType="begin"/>
      </w:r>
      <w:r>
        <w:rPr>
          <w:rFonts w:eastAsia="Arial Narrow"/>
        </w:rPr>
        <w:instrText xml:space="preserve"> REF _Ref99027533 \r \h </w:instrText>
      </w:r>
      <w:r>
        <w:rPr>
          <w:rFonts w:eastAsia="Arial Narrow"/>
        </w:rPr>
      </w:r>
      <w:r>
        <w:rPr>
          <w:rFonts w:eastAsia="Arial Narrow"/>
        </w:rPr>
        <w:fldChar w:fldCharType="separate"/>
      </w:r>
      <w:r>
        <w:rPr>
          <w:rFonts w:eastAsia="Arial Narrow"/>
        </w:rPr>
        <w:t>1</w:t>
      </w:r>
      <w:r>
        <w:rPr>
          <w:rFonts w:eastAsia="Arial Narrow"/>
        </w:rPr>
        <w:fldChar w:fldCharType="end"/>
      </w:r>
      <w:r>
        <w:rPr>
          <w:rFonts w:eastAsia="Arial Narrow"/>
        </w:rPr>
        <w:t>:</w:t>
      </w:r>
    </w:p>
    <w:p w14:paraId="1FF3EA9A" w14:textId="62B33A18" w:rsidR="00695143" w:rsidRPr="00695143" w:rsidRDefault="00695143" w:rsidP="00695143">
      <w:pPr>
        <w:pStyle w:val="HM3"/>
        <w:rPr>
          <w:rFonts w:eastAsia="Arial Narrow"/>
          <w:lang w:val="en-US"/>
        </w:rPr>
      </w:pPr>
      <w:r>
        <w:rPr>
          <w:rFonts w:eastAsia="Arial Narrow"/>
          <w:lang w:val="en-US"/>
        </w:rPr>
        <w:t>“</w:t>
      </w:r>
      <w:r>
        <w:rPr>
          <w:rFonts w:eastAsia="Arial Narrow"/>
          <w:b/>
          <w:lang w:val="en-US"/>
        </w:rPr>
        <w:t>Applicable Law</w:t>
      </w:r>
      <w:r>
        <w:rPr>
          <w:rFonts w:eastAsia="Arial Narrow"/>
          <w:lang w:val="en-US"/>
        </w:rPr>
        <w:t>” means applicable law of the United Kingdom;</w:t>
      </w:r>
    </w:p>
    <w:p w14:paraId="5C6A3F25" w14:textId="665A833E" w:rsidR="00CC7B7E" w:rsidRPr="00CC7B7E" w:rsidRDefault="00CC7B7E" w:rsidP="00695143">
      <w:pPr>
        <w:pStyle w:val="HM3"/>
        <w:rPr>
          <w:rFonts w:eastAsia="Arial Narrow"/>
          <w:lang w:val="en-US"/>
        </w:rPr>
      </w:pPr>
      <w:r w:rsidRPr="00CC7B7E">
        <w:rPr>
          <w:rFonts w:eastAsia="Arial Narrow"/>
        </w:rPr>
        <w:t>“</w:t>
      </w:r>
      <w:r w:rsidRPr="00CC7B7E">
        <w:rPr>
          <w:rFonts w:eastAsia="Arial Narrow"/>
          <w:b/>
        </w:rPr>
        <w:t>Controller</w:t>
      </w:r>
      <w:r w:rsidRPr="00CC7B7E">
        <w:rPr>
          <w:rFonts w:eastAsia="Arial Narrow"/>
        </w:rPr>
        <w:t xml:space="preserve">”, </w:t>
      </w:r>
      <w:r w:rsidR="00841563">
        <w:rPr>
          <w:rFonts w:eastAsia="Arial Narrow"/>
        </w:rPr>
        <w:t>“</w:t>
      </w:r>
      <w:r w:rsidR="00841563">
        <w:rPr>
          <w:rFonts w:eastAsia="Arial Narrow"/>
          <w:b/>
        </w:rPr>
        <w:t>Data Protection Impact Assessment</w:t>
      </w:r>
      <w:r w:rsidR="00841563">
        <w:rPr>
          <w:rFonts w:eastAsia="Arial Narrow"/>
        </w:rPr>
        <w:t>”,</w:t>
      </w:r>
      <w:r w:rsidR="00841563">
        <w:rPr>
          <w:rFonts w:eastAsia="Arial Narrow"/>
          <w:b/>
        </w:rPr>
        <w:t xml:space="preserve"> </w:t>
      </w:r>
      <w:r w:rsidRPr="00CC7B7E">
        <w:rPr>
          <w:rFonts w:eastAsia="Arial Narrow"/>
        </w:rPr>
        <w:t>“</w:t>
      </w:r>
      <w:r w:rsidRPr="00CC7B7E">
        <w:rPr>
          <w:rFonts w:eastAsia="Arial Narrow"/>
          <w:b/>
        </w:rPr>
        <w:t>Data Subject</w:t>
      </w:r>
      <w:r w:rsidRPr="00CC7B7E">
        <w:rPr>
          <w:rFonts w:eastAsia="Arial Narrow"/>
        </w:rPr>
        <w:t xml:space="preserve">”, </w:t>
      </w:r>
      <w:r w:rsidR="0030708B">
        <w:rPr>
          <w:rFonts w:eastAsia="Arial Narrow"/>
        </w:rPr>
        <w:t>“</w:t>
      </w:r>
      <w:r w:rsidR="0030708B">
        <w:rPr>
          <w:rFonts w:eastAsia="Arial Narrow"/>
          <w:b/>
        </w:rPr>
        <w:t>Information Commissioner</w:t>
      </w:r>
      <w:r w:rsidR="0030708B">
        <w:rPr>
          <w:rFonts w:eastAsia="Arial Narrow"/>
        </w:rPr>
        <w:t>”,</w:t>
      </w:r>
      <w:r w:rsidR="0030708B">
        <w:rPr>
          <w:rFonts w:eastAsia="Arial Narrow"/>
          <w:b/>
        </w:rPr>
        <w:t xml:space="preserve"> </w:t>
      </w:r>
      <w:r w:rsidRPr="00CC7B7E">
        <w:rPr>
          <w:rFonts w:eastAsia="Arial Narrow"/>
        </w:rPr>
        <w:t>“</w:t>
      </w:r>
      <w:r w:rsidRPr="00CC7B7E">
        <w:rPr>
          <w:rFonts w:eastAsia="Arial Narrow"/>
          <w:b/>
        </w:rPr>
        <w:t>International Organisation</w:t>
      </w:r>
      <w:r w:rsidRPr="00CC7B7E">
        <w:rPr>
          <w:rFonts w:eastAsia="Arial Narrow"/>
        </w:rPr>
        <w:t>”, “</w:t>
      </w:r>
      <w:r w:rsidRPr="00CC7B7E">
        <w:rPr>
          <w:rFonts w:eastAsia="Arial Narrow"/>
          <w:b/>
        </w:rPr>
        <w:t>Personal Data</w:t>
      </w:r>
      <w:r w:rsidRPr="00CC7B7E">
        <w:rPr>
          <w:rFonts w:eastAsia="Arial Narrow"/>
        </w:rPr>
        <w:t>”, “</w:t>
      </w:r>
      <w:r w:rsidRPr="00CC7B7E">
        <w:rPr>
          <w:rFonts w:eastAsia="Arial Narrow"/>
          <w:b/>
        </w:rPr>
        <w:t>Processor</w:t>
      </w:r>
      <w:r w:rsidRPr="00CC7B7E">
        <w:rPr>
          <w:rFonts w:eastAsia="Arial Narrow"/>
        </w:rPr>
        <w:t>” and “</w:t>
      </w:r>
      <w:r w:rsidRPr="00CC7B7E">
        <w:rPr>
          <w:rFonts w:eastAsia="Arial Narrow"/>
          <w:b/>
        </w:rPr>
        <w:t>Processing</w:t>
      </w:r>
      <w:r w:rsidRPr="00CC7B7E">
        <w:rPr>
          <w:rFonts w:eastAsia="Arial Narrow"/>
        </w:rPr>
        <w:t>” (including derivatives thereof) shall have the meanings given to them in Data Protection Legislation;</w:t>
      </w:r>
    </w:p>
    <w:p w14:paraId="4E4A9FDF" w14:textId="5F1EA91C" w:rsidR="0030708B" w:rsidRPr="004D7F3B" w:rsidRDefault="0030708B" w:rsidP="00695143">
      <w:pPr>
        <w:pStyle w:val="HM3"/>
        <w:rPr>
          <w:rFonts w:eastAsia="Arial Narrow"/>
        </w:rPr>
      </w:pPr>
      <w:r>
        <w:rPr>
          <w:rFonts w:eastAsia="Arial Narrow"/>
        </w:rPr>
        <w:t>“</w:t>
      </w:r>
      <w:r w:rsidRPr="000C1084">
        <w:rPr>
          <w:rFonts w:eastAsia="Arial Narrow"/>
          <w:b/>
        </w:rPr>
        <w:t>Customer Personal Data</w:t>
      </w:r>
      <w:r>
        <w:rPr>
          <w:rFonts w:eastAsia="Arial Narrow"/>
        </w:rPr>
        <w:t>”</w:t>
      </w:r>
      <w:r w:rsidRPr="004D7F3B">
        <w:rPr>
          <w:rFonts w:eastAsia="Arial Narrow"/>
        </w:rPr>
        <w:t xml:space="preserve"> means </w:t>
      </w:r>
      <w:r>
        <w:rPr>
          <w:rFonts w:eastAsia="Arial Narrow"/>
        </w:rPr>
        <w:t xml:space="preserve">any Personal Data received from or on behalf of the Customer, or otherwise obtained, created, generated or compiled in connection with this Agreement, including </w:t>
      </w:r>
      <w:r w:rsidRPr="004D7F3B">
        <w:rPr>
          <w:rFonts w:eastAsia="Arial Narrow"/>
        </w:rPr>
        <w:t xml:space="preserve">the categories Personal Data which the Customer has identified for Processing by the Supplier under this Agreement, short particulars of which are set out in </w:t>
      </w:r>
      <w:r>
        <w:rPr>
          <w:rFonts w:eastAsia="Arial Narrow"/>
        </w:rPr>
        <w:t>Clause</w:t>
      </w:r>
      <w:r w:rsidR="00695143">
        <w:rPr>
          <w:rFonts w:eastAsia="Arial Narrow"/>
        </w:rPr>
        <w:t xml:space="preserve"> </w:t>
      </w:r>
      <w:r w:rsidR="00841563" w:rsidRPr="00841563">
        <w:rPr>
          <w:rFonts w:eastAsia="Arial Narrow"/>
          <w:highlight w:val="yellow"/>
        </w:rPr>
        <w:t>[1.4]</w:t>
      </w:r>
      <w:r w:rsidRPr="004D7F3B">
        <w:rPr>
          <w:rFonts w:eastAsia="Arial Narrow"/>
        </w:rPr>
        <w:t>;</w:t>
      </w:r>
    </w:p>
    <w:p w14:paraId="41058B75" w14:textId="6F338D20" w:rsidR="0030708B" w:rsidRPr="0030708B" w:rsidRDefault="00CC7B7E" w:rsidP="00695143">
      <w:pPr>
        <w:pStyle w:val="HM3"/>
        <w:rPr>
          <w:rFonts w:eastAsia="Arial Narrow"/>
          <w:lang w:val="en-US"/>
        </w:rPr>
      </w:pPr>
      <w:r>
        <w:rPr>
          <w:rFonts w:eastAsia="Arial Narrow"/>
          <w:lang w:val="en-US"/>
        </w:rPr>
        <w:t>“</w:t>
      </w:r>
      <w:r w:rsidR="003E56E3" w:rsidRPr="00CC7B7E">
        <w:rPr>
          <w:rFonts w:eastAsia="Arial Narrow"/>
          <w:b/>
          <w:lang w:val="en-US"/>
        </w:rPr>
        <w:t>Data Protection Legislation</w:t>
      </w:r>
      <w:r>
        <w:rPr>
          <w:rFonts w:eastAsia="Arial Narrow"/>
          <w:lang w:val="en-US"/>
        </w:rPr>
        <w:t>”</w:t>
      </w:r>
      <w:r w:rsidR="003E56E3" w:rsidRPr="00CC7B7E">
        <w:rPr>
          <w:rFonts w:eastAsia="Arial Narrow"/>
          <w:lang w:val="en-US"/>
        </w:rPr>
        <w:t xml:space="preserve"> </w:t>
      </w:r>
      <w:r w:rsidR="00373C9A" w:rsidRPr="00CC7B7E">
        <w:rPr>
          <w:rFonts w:eastAsia="Arial Narrow"/>
        </w:rPr>
        <w:t xml:space="preserve">means any </w:t>
      </w:r>
      <w:r w:rsidR="0016795C">
        <w:rPr>
          <w:rFonts w:eastAsia="Arial Narrow"/>
        </w:rPr>
        <w:t>Applicable Law relating to the P</w:t>
      </w:r>
      <w:r w:rsidR="00373C9A" w:rsidRPr="00CC7B7E">
        <w:rPr>
          <w:rFonts w:eastAsia="Arial Narrow"/>
        </w:rPr>
        <w:t xml:space="preserve">rocessing, privacy and use of </w:t>
      </w:r>
      <w:r w:rsidR="0016795C">
        <w:rPr>
          <w:rFonts w:eastAsia="Arial Narrow"/>
        </w:rPr>
        <w:t>Personal D</w:t>
      </w:r>
      <w:r w:rsidR="00373C9A" w:rsidRPr="00CC7B7E">
        <w:rPr>
          <w:rFonts w:eastAsia="Arial Narrow"/>
        </w:rPr>
        <w:t xml:space="preserve">ata, including: </w:t>
      </w:r>
    </w:p>
    <w:p w14:paraId="307ABBE4" w14:textId="77777777" w:rsidR="0030708B" w:rsidRDefault="0030708B" w:rsidP="00695143">
      <w:pPr>
        <w:pStyle w:val="HM4"/>
      </w:pPr>
      <w:r>
        <w:t>the GDPR;</w:t>
      </w:r>
      <w:bookmarkStart w:id="3" w:name="_1551741909-18211125"/>
      <w:bookmarkEnd w:id="3"/>
    </w:p>
    <w:p w14:paraId="6F86DC5D" w14:textId="5E36CCAB" w:rsidR="0030708B" w:rsidRDefault="0030708B" w:rsidP="00695143">
      <w:pPr>
        <w:pStyle w:val="HM4"/>
      </w:pPr>
      <w:r>
        <w:t>the Data Protection Act 2018;</w:t>
      </w:r>
      <w:bookmarkStart w:id="4" w:name="_1551741909-6157025"/>
      <w:bookmarkEnd w:id="4"/>
    </w:p>
    <w:p w14:paraId="23C0C104" w14:textId="77777777" w:rsidR="0030708B" w:rsidRDefault="0030708B" w:rsidP="00695143">
      <w:pPr>
        <w:pStyle w:val="HM4"/>
      </w:pPr>
      <w:r>
        <w:t>any laws which implement or supplement any such laws; and</w:t>
      </w:r>
      <w:bookmarkStart w:id="5" w:name="_1551741909-6447625"/>
      <w:bookmarkEnd w:id="5"/>
    </w:p>
    <w:p w14:paraId="34B97937" w14:textId="77777777" w:rsidR="0030708B" w:rsidRDefault="0030708B" w:rsidP="00695143">
      <w:pPr>
        <w:pStyle w:val="HM4"/>
      </w:pPr>
      <w:r>
        <w:t xml:space="preserve">any laws which replace, extend, re-enact, consolidate or amend any of the foregoing; </w:t>
      </w:r>
      <w:bookmarkStart w:id="6" w:name="_1551741909-6433025"/>
      <w:bookmarkEnd w:id="6"/>
    </w:p>
    <w:p w14:paraId="4BCB52D7" w14:textId="0B4D65CA" w:rsidR="003E56E3" w:rsidRPr="0030708B" w:rsidRDefault="0030708B" w:rsidP="00695143">
      <w:pPr>
        <w:pStyle w:val="HM3"/>
        <w:rPr>
          <w:rFonts w:eastAsia="Arial Narrow"/>
        </w:rPr>
      </w:pPr>
      <w:r>
        <w:t>“</w:t>
      </w:r>
      <w:r w:rsidRPr="0030708B">
        <w:rPr>
          <w:b/>
        </w:rPr>
        <w:t>GDPR</w:t>
      </w:r>
      <w:r>
        <w:t>” means the</w:t>
      </w:r>
      <w:r w:rsidRPr="0030708B">
        <w:rPr>
          <w:b/>
        </w:rPr>
        <w:t xml:space="preserve"> </w:t>
      </w:r>
      <w:r w:rsidR="00373C9A" w:rsidRPr="00CC7B7E">
        <w:t xml:space="preserve">General Data </w:t>
      </w:r>
      <w:r w:rsidR="002D5757">
        <w:t xml:space="preserve">Protection Regulation 2016/679, </w:t>
      </w:r>
      <w:r w:rsidR="00373C9A" w:rsidRPr="00CC7B7E">
        <w:t>as it forms part of domestic law in the United Kingdom by virtue of section 3 of the European Union (Withdrawal) Act 2018 (including as further amended or modified by the laws of the United Kingdom or a part of the Un</w:t>
      </w:r>
      <w:r w:rsidR="002D5757">
        <w:t>ited Kingdom from time to time)</w:t>
      </w:r>
      <w:r w:rsidR="00373C9A" w:rsidRPr="00CC7B7E">
        <w:t xml:space="preserve">; </w:t>
      </w:r>
      <w:r>
        <w:t>and</w:t>
      </w:r>
    </w:p>
    <w:p w14:paraId="6629F185" w14:textId="2DC6A426" w:rsidR="0030708B" w:rsidRPr="0030708B" w:rsidRDefault="0030708B" w:rsidP="00695143">
      <w:pPr>
        <w:pStyle w:val="HM3"/>
        <w:rPr>
          <w:rFonts w:eastAsia="Arial Narrow"/>
        </w:rPr>
      </w:pPr>
      <w:r>
        <w:t>“</w:t>
      </w:r>
      <w:r>
        <w:rPr>
          <w:b/>
        </w:rPr>
        <w:t>Sub-Processor</w:t>
      </w:r>
      <w:r>
        <w:t>” means any Processor engaged by the Supplier (or by any other Sub-Processor) f</w:t>
      </w:r>
      <w:r w:rsidR="000C5D89">
        <w:t>or carrying out any Processing a</w:t>
      </w:r>
      <w:r>
        <w:t>ctivities in respect of the Customer Personal Data.</w:t>
      </w:r>
    </w:p>
    <w:p w14:paraId="76FA58DC" w14:textId="596132FC" w:rsidR="0030708B" w:rsidRPr="0030708B" w:rsidRDefault="0030708B" w:rsidP="00695143">
      <w:pPr>
        <w:pStyle w:val="HM2"/>
        <w:keepNext/>
        <w:numPr>
          <w:ilvl w:val="0"/>
          <w:numId w:val="0"/>
        </w:numPr>
        <w:rPr>
          <w:rFonts w:eastAsia="Arial Narrow"/>
          <w:b/>
        </w:rPr>
      </w:pPr>
      <w:bookmarkStart w:id="7" w:name="_Ref99027879"/>
      <w:r w:rsidRPr="0030708B">
        <w:rPr>
          <w:rFonts w:eastAsia="Arial Narrow"/>
          <w:b/>
        </w:rPr>
        <w:t>Processing</w:t>
      </w:r>
    </w:p>
    <w:p w14:paraId="74E562C8" w14:textId="77777777" w:rsidR="00695143" w:rsidRPr="00876AFA" w:rsidRDefault="00695143" w:rsidP="00695143">
      <w:pPr>
        <w:pStyle w:val="HM2"/>
        <w:rPr>
          <w:rFonts w:eastAsia="Arial Narrow"/>
        </w:rPr>
      </w:pPr>
      <w:r w:rsidRPr="00876AFA">
        <w:rPr>
          <w:rFonts w:eastAsia="Arial Narrow"/>
          <w:lang w:val="en-US"/>
        </w:rPr>
        <w:t xml:space="preserve">For the purposes of the Data Protection Legislation, the Customer and the Supplier agree that the Customer shall be the Controller and the Supplier shall be the Processor of any </w:t>
      </w:r>
      <w:r>
        <w:rPr>
          <w:rFonts w:eastAsia="Arial Narrow"/>
          <w:lang w:val="en-US"/>
        </w:rPr>
        <w:t xml:space="preserve">Customer </w:t>
      </w:r>
      <w:r w:rsidRPr="00876AFA">
        <w:rPr>
          <w:rFonts w:eastAsia="Arial Narrow"/>
          <w:lang w:val="en-US"/>
        </w:rPr>
        <w:t>Personal Data Processed by the Supplier pursuant to this Agreement.</w:t>
      </w:r>
    </w:p>
    <w:p w14:paraId="1F0B8659" w14:textId="77777777" w:rsidR="00695143" w:rsidRPr="008F2502" w:rsidRDefault="00695143" w:rsidP="00695143">
      <w:pPr>
        <w:pStyle w:val="HM2"/>
        <w:outlineLvl w:val="1"/>
        <w:rPr>
          <w:rFonts w:eastAsia="Arial Narrow"/>
        </w:rPr>
      </w:pPr>
      <w:r w:rsidRPr="008F2502">
        <w:rPr>
          <w:rFonts w:eastAsia="Arial Narrow"/>
        </w:rPr>
        <w:lastRenderedPageBreak/>
        <w:t xml:space="preserve">The Supplier Processes the </w:t>
      </w:r>
      <w:r>
        <w:rPr>
          <w:rFonts w:eastAsia="Arial Narrow"/>
        </w:rPr>
        <w:t>Customer</w:t>
      </w:r>
      <w:r w:rsidRPr="008F2502">
        <w:rPr>
          <w:rFonts w:eastAsia="Arial Narrow"/>
        </w:rPr>
        <w:t xml:space="preserve"> Personal Data as necessary to deliver and provide the services.</w:t>
      </w:r>
    </w:p>
    <w:p w14:paraId="51B3E838" w14:textId="7B0481F4" w:rsidR="0030708B" w:rsidRPr="00876AFA" w:rsidRDefault="0030708B" w:rsidP="0030708B">
      <w:pPr>
        <w:pStyle w:val="HM2"/>
        <w:rPr>
          <w:rFonts w:eastAsia="Arial Narrow"/>
          <w:color w:val="6C6D6F"/>
          <w:u w:val="single"/>
        </w:rPr>
      </w:pPr>
      <w:bookmarkStart w:id="8" w:name="_Ref99029800"/>
      <w:r w:rsidRPr="00876AFA">
        <w:rPr>
          <w:rFonts w:eastAsia="Arial Narrow"/>
          <w:lang w:val="en-US"/>
        </w:rPr>
        <w:t>The Customer has defined that the following categories of Customer Personal Data will be collected and processed by the</w:t>
      </w:r>
      <w:r w:rsidRPr="00876AFA">
        <w:rPr>
          <w:rFonts w:eastAsia="Arial Narrow"/>
        </w:rPr>
        <w:t xml:space="preserve"> </w:t>
      </w:r>
      <w:commentRangeStart w:id="9"/>
      <w:r w:rsidRPr="00876AFA">
        <w:rPr>
          <w:rFonts w:eastAsia="Arial Narrow"/>
        </w:rPr>
        <w:t>S</w:t>
      </w:r>
      <w:r>
        <w:rPr>
          <w:rFonts w:eastAsia="Arial Narrow"/>
        </w:rPr>
        <w:t>upplier under this Agreement</w:t>
      </w:r>
      <w:commentRangeEnd w:id="9"/>
      <w:r w:rsidRPr="00876AFA">
        <w:rPr>
          <w:rStyle w:val="CommentReference"/>
        </w:rPr>
        <w:commentReference w:id="9"/>
      </w:r>
      <w:r w:rsidRPr="00876AFA">
        <w:rPr>
          <w:rFonts w:eastAsia="Arial Narrow"/>
        </w:rPr>
        <w:t>:</w:t>
      </w:r>
      <w:bookmarkEnd w:id="8"/>
    </w:p>
    <w:p w14:paraId="7DE09949" w14:textId="77777777" w:rsidR="0030708B" w:rsidRPr="008F2502" w:rsidRDefault="0030708B" w:rsidP="0030708B">
      <w:pPr>
        <w:pStyle w:val="HM3"/>
        <w:ind w:left="1702" w:hanging="851"/>
        <w:outlineLvl w:val="2"/>
        <w:rPr>
          <w:rFonts w:eastAsia="Arial Narrow"/>
        </w:rPr>
      </w:pPr>
      <w:r w:rsidRPr="00C32104">
        <w:rPr>
          <w:rFonts w:eastAsia="Arial Narrow"/>
          <w:highlight w:val="yellow"/>
        </w:rPr>
        <w:t>[INSERT TYPES OF DATA TO BE PROCESSED BY THE SUPPLIER]</w:t>
      </w:r>
    </w:p>
    <w:p w14:paraId="2C6589C5" w14:textId="77777777" w:rsidR="0030708B" w:rsidRPr="008F2502" w:rsidRDefault="0030708B" w:rsidP="0030708B">
      <w:pPr>
        <w:pStyle w:val="HM3"/>
        <w:ind w:left="1702" w:hanging="851"/>
        <w:outlineLvl w:val="2"/>
        <w:rPr>
          <w:rFonts w:eastAsia="Arial Narrow"/>
        </w:rPr>
      </w:pPr>
      <w:r w:rsidRPr="008F2502">
        <w:rPr>
          <w:rFonts w:eastAsia="Arial Narrow"/>
        </w:rPr>
        <w:tab/>
      </w:r>
      <w:r w:rsidRPr="00C32104">
        <w:rPr>
          <w:rFonts w:eastAsia="Arial Narrow"/>
          <w:highlight w:val="yellow"/>
        </w:rPr>
        <w:t>[name and title]</w:t>
      </w:r>
      <w:r w:rsidRPr="008F2502">
        <w:rPr>
          <w:rFonts w:eastAsia="Arial Narrow"/>
        </w:rPr>
        <w:t>;</w:t>
      </w:r>
    </w:p>
    <w:p w14:paraId="4E6314F8" w14:textId="77777777" w:rsidR="0030708B" w:rsidRPr="008F2502" w:rsidRDefault="0030708B" w:rsidP="0030708B">
      <w:pPr>
        <w:pStyle w:val="HM3"/>
        <w:ind w:left="1702" w:hanging="851"/>
        <w:outlineLvl w:val="2"/>
        <w:rPr>
          <w:rFonts w:eastAsia="Arial Narrow"/>
        </w:rPr>
      </w:pPr>
      <w:r w:rsidRPr="008F2502">
        <w:rPr>
          <w:rFonts w:eastAsia="Arial Narrow"/>
        </w:rPr>
        <w:tab/>
      </w:r>
      <w:r w:rsidRPr="00C32104">
        <w:rPr>
          <w:rFonts w:eastAsia="Arial Narrow"/>
          <w:highlight w:val="yellow"/>
        </w:rPr>
        <w:t>[addresses]</w:t>
      </w:r>
      <w:r w:rsidRPr="008F2502">
        <w:rPr>
          <w:rFonts w:eastAsia="Arial Narrow"/>
        </w:rPr>
        <w:t>;</w:t>
      </w:r>
    </w:p>
    <w:p w14:paraId="4A285618" w14:textId="77777777" w:rsidR="0030708B" w:rsidRPr="008F2502" w:rsidRDefault="0030708B" w:rsidP="0030708B">
      <w:pPr>
        <w:pStyle w:val="HM3"/>
        <w:ind w:left="1702" w:hanging="851"/>
        <w:outlineLvl w:val="2"/>
        <w:rPr>
          <w:rFonts w:eastAsia="Arial Narrow"/>
        </w:rPr>
      </w:pPr>
      <w:r w:rsidRPr="008F2502">
        <w:rPr>
          <w:rFonts w:eastAsia="Arial Narrow"/>
        </w:rPr>
        <w:tab/>
      </w:r>
      <w:r w:rsidRPr="00C32104">
        <w:rPr>
          <w:rFonts w:eastAsia="Arial Narrow"/>
          <w:highlight w:val="yellow"/>
        </w:rPr>
        <w:t>[date of birth]</w:t>
      </w:r>
      <w:r w:rsidRPr="008F2502">
        <w:rPr>
          <w:rFonts w:eastAsia="Arial Narrow"/>
        </w:rPr>
        <w:t>;</w:t>
      </w:r>
    </w:p>
    <w:p w14:paraId="087BB50F" w14:textId="77777777" w:rsidR="0030708B" w:rsidRPr="008F2502" w:rsidRDefault="0030708B" w:rsidP="0030708B">
      <w:pPr>
        <w:pStyle w:val="HM3"/>
        <w:ind w:left="1702" w:hanging="851"/>
        <w:outlineLvl w:val="2"/>
        <w:rPr>
          <w:rFonts w:eastAsia="Arial Narrow"/>
        </w:rPr>
      </w:pPr>
      <w:r w:rsidRPr="008F2502">
        <w:rPr>
          <w:rFonts w:eastAsia="Arial Narrow"/>
        </w:rPr>
        <w:tab/>
      </w:r>
      <w:r w:rsidRPr="00C32104">
        <w:rPr>
          <w:rFonts w:eastAsia="Arial Narrow"/>
          <w:highlight w:val="yellow"/>
        </w:rPr>
        <w:t>[telephone number]</w:t>
      </w:r>
      <w:r w:rsidRPr="008F2502">
        <w:rPr>
          <w:rFonts w:eastAsia="Arial Narrow"/>
        </w:rPr>
        <w:t>;</w:t>
      </w:r>
    </w:p>
    <w:p w14:paraId="0CDDA7DD" w14:textId="77777777" w:rsidR="0030708B" w:rsidRPr="008F2502" w:rsidRDefault="0030708B" w:rsidP="0030708B">
      <w:pPr>
        <w:pStyle w:val="HM3"/>
        <w:ind w:left="1702" w:hanging="851"/>
        <w:outlineLvl w:val="2"/>
        <w:rPr>
          <w:rFonts w:eastAsia="Arial Narrow"/>
        </w:rPr>
      </w:pPr>
      <w:r w:rsidRPr="00C32104">
        <w:rPr>
          <w:rFonts w:eastAsia="Arial Narrow"/>
          <w:highlight w:val="yellow"/>
        </w:rPr>
        <w:t>[professional, commercial or business e-mail address]</w:t>
      </w:r>
      <w:r w:rsidRPr="008F2502">
        <w:rPr>
          <w:rFonts w:eastAsia="Arial Narrow"/>
        </w:rPr>
        <w:t>; and</w:t>
      </w:r>
    </w:p>
    <w:p w14:paraId="47EA1EE2" w14:textId="5088BB61" w:rsidR="0030708B" w:rsidRPr="0030708B" w:rsidRDefault="0030708B" w:rsidP="00E60988">
      <w:pPr>
        <w:pStyle w:val="HM3"/>
        <w:rPr>
          <w:rFonts w:eastAsia="Arial Narrow"/>
        </w:rPr>
      </w:pPr>
      <w:r w:rsidRPr="00C32104">
        <w:rPr>
          <w:rFonts w:eastAsia="Arial Narrow"/>
          <w:highlight w:val="yellow"/>
        </w:rPr>
        <w:t>[Special Categories Personal Data (information about race and ethnic origin, political opinions, religious or philosophical convictions, trade union membership, health or sexuality)]</w:t>
      </w:r>
      <w:r w:rsidRPr="008F2502">
        <w:rPr>
          <w:rFonts w:eastAsia="Arial Narrow"/>
        </w:rPr>
        <w:t>.</w:t>
      </w:r>
    </w:p>
    <w:p w14:paraId="2E56D007" w14:textId="59CB9089" w:rsidR="0030708B" w:rsidRPr="00876AFA" w:rsidRDefault="0030708B" w:rsidP="0030708B">
      <w:pPr>
        <w:pStyle w:val="HM2"/>
        <w:rPr>
          <w:rFonts w:eastAsia="Arial Narrow"/>
        </w:rPr>
      </w:pPr>
      <w:r w:rsidRPr="00876AFA">
        <w:rPr>
          <w:rFonts w:eastAsia="Arial Narrow"/>
          <w:lang w:val="en-US"/>
        </w:rPr>
        <w:t>The Customer has defined the following Data Subject categories from who the Customer Personal Data as defined in</w:t>
      </w:r>
      <w:r w:rsidRPr="00876AFA">
        <w:rPr>
          <w:rFonts w:eastAsia="Arial Narrow"/>
        </w:rPr>
        <w:t xml:space="preserve"> Clause </w:t>
      </w:r>
      <w:r w:rsidR="00262509">
        <w:rPr>
          <w:rFonts w:eastAsia="Arial Narrow"/>
          <w:highlight w:val="yellow"/>
        </w:rPr>
        <w:t>[1.4</w:t>
      </w:r>
      <w:r w:rsidRPr="00876AFA">
        <w:rPr>
          <w:rFonts w:eastAsia="Arial Narrow"/>
          <w:highlight w:val="yellow"/>
        </w:rPr>
        <w:t>]</w:t>
      </w:r>
      <w:r w:rsidRPr="00876AFA">
        <w:rPr>
          <w:rFonts w:eastAsia="Arial Narrow"/>
        </w:rPr>
        <w:t xml:space="preserve"> will be collected and processed by the Supplier under this Agreement</w:t>
      </w:r>
      <w:r w:rsidR="004F06BE">
        <w:rPr>
          <w:rFonts w:eastAsia="Arial Narrow"/>
        </w:rPr>
        <w:t xml:space="preserve"> </w:t>
      </w:r>
      <w:commentRangeStart w:id="10"/>
      <w:r w:rsidR="004F06BE">
        <w:rPr>
          <w:rFonts w:eastAsia="Arial Narrow"/>
        </w:rPr>
        <w:t>for the following purposes</w:t>
      </w:r>
      <w:commentRangeEnd w:id="10"/>
      <w:r w:rsidR="004F06BE">
        <w:rPr>
          <w:rStyle w:val="CommentReference"/>
        </w:rPr>
        <w:commentReference w:id="10"/>
      </w:r>
      <w:r w:rsidRPr="00876AFA">
        <w:rPr>
          <w:rFonts w:eastAsia="Arial Narrow"/>
        </w:rPr>
        <w:t>:</w:t>
      </w:r>
    </w:p>
    <w:p w14:paraId="53775A48" w14:textId="487290F6" w:rsidR="0030708B" w:rsidRPr="00876AFA" w:rsidRDefault="0030708B" w:rsidP="0030708B">
      <w:pPr>
        <w:pStyle w:val="HM3"/>
        <w:rPr>
          <w:rFonts w:eastAsia="Arial Narrow"/>
        </w:rPr>
      </w:pPr>
      <w:r w:rsidRPr="00876AFA">
        <w:rPr>
          <w:rFonts w:eastAsia="Arial Narrow"/>
          <w:highlight w:val="yellow"/>
        </w:rPr>
        <w:t>[INSERT CATEGOR</w:t>
      </w:r>
      <w:r w:rsidR="004F06BE">
        <w:rPr>
          <w:rFonts w:eastAsia="Arial Narrow"/>
          <w:highlight w:val="yellow"/>
        </w:rPr>
        <w:t>Y</w:t>
      </w:r>
      <w:r w:rsidRPr="00876AFA">
        <w:rPr>
          <w:rFonts w:eastAsia="Arial Narrow"/>
          <w:highlight w:val="yellow"/>
        </w:rPr>
        <w:t xml:space="preserve"> OF DATA SUBJECT </w:t>
      </w:r>
      <w:r w:rsidR="004F06BE">
        <w:rPr>
          <w:rFonts w:eastAsia="Arial Narrow"/>
          <w:highlight w:val="yellow"/>
        </w:rPr>
        <w:t>AND PURPOSE</w:t>
      </w:r>
      <w:r w:rsidRPr="00876AFA">
        <w:rPr>
          <w:rFonts w:eastAsia="Arial Narrow"/>
          <w:highlight w:val="yellow"/>
        </w:rPr>
        <w:t>]</w:t>
      </w:r>
      <w:r w:rsidRPr="00876AFA">
        <w:rPr>
          <w:rFonts w:eastAsia="Arial Narrow"/>
        </w:rPr>
        <w:t>;</w:t>
      </w:r>
    </w:p>
    <w:p w14:paraId="24CF6FC6" w14:textId="77777777" w:rsidR="0030708B" w:rsidRPr="00876AFA" w:rsidRDefault="0030708B" w:rsidP="0030708B">
      <w:pPr>
        <w:pStyle w:val="HM3"/>
        <w:rPr>
          <w:rFonts w:eastAsia="Arial Narrow"/>
        </w:rPr>
      </w:pPr>
      <w:r w:rsidRPr="00876AFA">
        <w:rPr>
          <w:rFonts w:eastAsia="Arial Narrow"/>
          <w:highlight w:val="yellow"/>
        </w:rPr>
        <w:t>[INSERT]</w:t>
      </w:r>
      <w:r w:rsidRPr="00876AFA">
        <w:rPr>
          <w:rFonts w:eastAsia="Arial Narrow"/>
        </w:rPr>
        <w:t>.</w:t>
      </w:r>
    </w:p>
    <w:bookmarkEnd w:id="7"/>
    <w:p w14:paraId="6F866EB9" w14:textId="77777777" w:rsidR="00876AFA" w:rsidRPr="008F2502" w:rsidRDefault="00876AFA" w:rsidP="00876AFA">
      <w:pPr>
        <w:pStyle w:val="HM2"/>
        <w:outlineLvl w:val="1"/>
      </w:pPr>
      <w:r w:rsidRPr="008F2502">
        <w:rPr>
          <w:rFonts w:eastAsia="Arial Narrow"/>
        </w:rPr>
        <w:t>The duration of the Processing by the Supp</w:t>
      </w:r>
      <w:r>
        <w:rPr>
          <w:rFonts w:eastAsia="Arial Narrow"/>
        </w:rPr>
        <w:t>lier shall be the term of this Agreement</w:t>
      </w:r>
      <w:r w:rsidRPr="008F2502">
        <w:rPr>
          <w:rFonts w:eastAsia="Arial Narrow"/>
        </w:rPr>
        <w:t xml:space="preserve"> (or otherwise </w:t>
      </w:r>
      <w:r>
        <w:rPr>
          <w:rFonts w:eastAsia="Arial Narrow"/>
        </w:rPr>
        <w:t>Agreement</w:t>
      </w:r>
      <w:r w:rsidRPr="008F2502">
        <w:rPr>
          <w:rFonts w:eastAsia="Arial Narrow"/>
        </w:rPr>
        <w:t xml:space="preserve"> between the parties to this </w:t>
      </w:r>
      <w:r>
        <w:rPr>
          <w:rFonts w:eastAsia="Arial Narrow"/>
        </w:rPr>
        <w:t>Agreement</w:t>
      </w:r>
      <w:r w:rsidRPr="008F2502">
        <w:rPr>
          <w:rFonts w:eastAsia="Arial Narrow"/>
        </w:rPr>
        <w:t>).</w:t>
      </w:r>
    </w:p>
    <w:p w14:paraId="6E6A5329" w14:textId="62EEC369" w:rsidR="0030708B" w:rsidRPr="0030708B" w:rsidRDefault="0030708B" w:rsidP="0030708B">
      <w:pPr>
        <w:pStyle w:val="HM2"/>
        <w:numPr>
          <w:ilvl w:val="0"/>
          <w:numId w:val="0"/>
        </w:numPr>
        <w:rPr>
          <w:rFonts w:eastAsia="Arial Narrow"/>
          <w:b/>
          <w:lang w:val="en-US"/>
        </w:rPr>
      </w:pPr>
      <w:r>
        <w:rPr>
          <w:rFonts w:eastAsia="Arial Narrow"/>
          <w:b/>
          <w:lang w:val="en-US"/>
        </w:rPr>
        <w:t>Instructions</w:t>
      </w:r>
    </w:p>
    <w:p w14:paraId="48ABAE68" w14:textId="51C45800" w:rsidR="0030708B" w:rsidRPr="004D7F3B" w:rsidRDefault="0030708B" w:rsidP="0030708B">
      <w:pPr>
        <w:pStyle w:val="HM2"/>
        <w:outlineLvl w:val="1"/>
        <w:rPr>
          <w:rFonts w:eastAsia="Arial Narrow"/>
        </w:rPr>
      </w:pPr>
      <w:r>
        <w:rPr>
          <w:rFonts w:eastAsia="Arial Narrow"/>
        </w:rPr>
        <w:t>The Supplier undertakes:</w:t>
      </w:r>
    </w:p>
    <w:p w14:paraId="7D4E97FB" w14:textId="77777777" w:rsidR="0030708B" w:rsidRDefault="0030708B" w:rsidP="0030708B">
      <w:pPr>
        <w:pStyle w:val="HM3"/>
        <w:ind w:left="1702" w:hanging="851"/>
        <w:outlineLvl w:val="2"/>
        <w:rPr>
          <w:rFonts w:eastAsia="Arial Narrow"/>
        </w:rPr>
      </w:pPr>
      <w:r>
        <w:rPr>
          <w:rFonts w:eastAsia="Arial Narrow"/>
        </w:rPr>
        <w:t xml:space="preserve">unless required to do otherwise by Applicable Law, </w:t>
      </w:r>
      <w:r w:rsidRPr="004D7F3B">
        <w:rPr>
          <w:rFonts w:eastAsia="Arial Narrow"/>
        </w:rPr>
        <w:t xml:space="preserve">to Process the Customer Personal Data strictly in accordance with </w:t>
      </w:r>
      <w:r>
        <w:rPr>
          <w:rFonts w:eastAsia="Arial Narrow"/>
        </w:rPr>
        <w:t xml:space="preserve">this Agreement, </w:t>
      </w:r>
      <w:r w:rsidRPr="004D7F3B">
        <w:rPr>
          <w:rFonts w:eastAsia="Arial Narrow"/>
        </w:rPr>
        <w:t>the Customer</w:t>
      </w:r>
      <w:r>
        <w:rPr>
          <w:rFonts w:eastAsia="Arial Narrow"/>
        </w:rPr>
        <w:t>’</w:t>
      </w:r>
      <w:r w:rsidRPr="004D7F3B">
        <w:rPr>
          <w:rFonts w:eastAsia="Arial Narrow"/>
        </w:rPr>
        <w:t>s instructions from time to time and the Data Protection Legislation</w:t>
      </w:r>
      <w:r>
        <w:rPr>
          <w:rFonts w:eastAsia="Arial Narrow"/>
        </w:rPr>
        <w:t xml:space="preserve"> and notify the Customer immediately if it considers that any of the Customer’s instructions infringe Data Protection Legislation</w:t>
      </w:r>
      <w:r w:rsidRPr="004D7F3B">
        <w:rPr>
          <w:rFonts w:eastAsia="Arial Narrow"/>
        </w:rPr>
        <w:t>;</w:t>
      </w:r>
    </w:p>
    <w:p w14:paraId="4B296DF8" w14:textId="23C72802" w:rsidR="0030708B" w:rsidRDefault="0030708B" w:rsidP="0030708B">
      <w:pPr>
        <w:pStyle w:val="HM3"/>
        <w:ind w:left="1702" w:hanging="851"/>
        <w:outlineLvl w:val="2"/>
        <w:rPr>
          <w:rFonts w:eastAsia="Arial Narrow"/>
        </w:rPr>
      </w:pPr>
      <w:r>
        <w:rPr>
          <w:rFonts w:eastAsia="Arial Narrow"/>
        </w:rPr>
        <w:t>if Applicable Law requires the Supplier to Process the Customer Personal Data other than in accordance with the Customer’s instructions or is likely to have a substantial adverse effect on the performance of the Supplier’s obligations and commitments in respect of the Customer Personal Data under this Agreement or otherwise prevents it from fulfilling the instructions received from the Customer under this Agreement, to notify the Customer of any such requirement before Processing the Customer Personal Data;</w:t>
      </w:r>
      <w:r w:rsidR="00695143">
        <w:rPr>
          <w:rFonts w:eastAsia="Arial Narrow"/>
        </w:rPr>
        <w:t xml:space="preserve"> and</w:t>
      </w:r>
    </w:p>
    <w:p w14:paraId="66737D10" w14:textId="18665BF0" w:rsidR="003E56E3" w:rsidRPr="00695143" w:rsidRDefault="0030708B" w:rsidP="00695143">
      <w:pPr>
        <w:pStyle w:val="HM3"/>
        <w:ind w:left="1702" w:hanging="851"/>
        <w:outlineLvl w:val="2"/>
        <w:rPr>
          <w:rFonts w:eastAsia="Arial Narrow"/>
        </w:rPr>
      </w:pPr>
      <w:proofErr w:type="gramStart"/>
      <w:r w:rsidRPr="004D7F3B">
        <w:rPr>
          <w:rFonts w:eastAsia="Arial Narrow"/>
        </w:rPr>
        <w:t>to</w:t>
      </w:r>
      <w:proofErr w:type="gramEnd"/>
      <w:r w:rsidRPr="004D7F3B">
        <w:rPr>
          <w:rFonts w:eastAsia="Arial Narrow"/>
        </w:rPr>
        <w:t xml:space="preserve"> maintain records of all activities carried out by the Supplier in relation to the Customer Personal Data. Such records shall be in the form prescribed by and contain the information described in t</w:t>
      </w:r>
      <w:r w:rsidR="00695143">
        <w:rPr>
          <w:rFonts w:eastAsia="Arial Narrow"/>
        </w:rPr>
        <w:t>he Data Protection Legislation.</w:t>
      </w:r>
    </w:p>
    <w:p w14:paraId="32C03C6A" w14:textId="19337F0B" w:rsidR="0030708B" w:rsidRPr="0030708B" w:rsidRDefault="0030708B" w:rsidP="0030708B">
      <w:pPr>
        <w:pStyle w:val="HM1"/>
        <w:numPr>
          <w:ilvl w:val="0"/>
          <w:numId w:val="0"/>
        </w:numPr>
        <w:ind w:left="851" w:hanging="851"/>
        <w:rPr>
          <w:rFonts w:eastAsia="Arial Narrow"/>
          <w:b/>
        </w:rPr>
      </w:pPr>
      <w:r>
        <w:rPr>
          <w:rFonts w:eastAsia="Arial Narrow"/>
          <w:b/>
        </w:rPr>
        <w:t>Security</w:t>
      </w:r>
    </w:p>
    <w:p w14:paraId="12396755" w14:textId="77777777" w:rsidR="00695143" w:rsidRPr="004D7F3B" w:rsidRDefault="00695143" w:rsidP="00695143">
      <w:pPr>
        <w:pStyle w:val="HM2"/>
        <w:outlineLvl w:val="1"/>
        <w:rPr>
          <w:rFonts w:eastAsia="Arial Narrow"/>
        </w:rPr>
      </w:pPr>
      <w:r>
        <w:rPr>
          <w:rFonts w:eastAsia="Arial Narrow"/>
        </w:rPr>
        <w:t>The Supplier shall implement and maintain (and at all times comply with)</w:t>
      </w:r>
      <w:r w:rsidRPr="004D7F3B">
        <w:rPr>
          <w:rFonts w:eastAsia="Arial Narrow"/>
        </w:rPr>
        <w:t xml:space="preserve"> appropriate technical and organisational measures to ensure appropriate security of the Customer Personal Data </w:t>
      </w:r>
      <w:r w:rsidRPr="004D7F3B">
        <w:rPr>
          <w:rFonts w:eastAsia="Arial Narrow"/>
        </w:rPr>
        <w:lastRenderedPageBreak/>
        <w:t>and safeguard against any unauthorised and unlawful Processing of, and against accidental loss or destruction of, or damage to, the Customer Personal Data, all to the reasonable satisfaction of the Customer. Such measures shall include, but are not limited to:</w:t>
      </w:r>
    </w:p>
    <w:p w14:paraId="2F04C688" w14:textId="77777777" w:rsidR="003E56E3" w:rsidRPr="00876AFA" w:rsidRDefault="003E56E3" w:rsidP="00695143">
      <w:pPr>
        <w:pStyle w:val="HM3"/>
        <w:rPr>
          <w:rFonts w:eastAsia="Arial Narrow"/>
        </w:rPr>
      </w:pPr>
      <w:r w:rsidRPr="00876AFA">
        <w:rPr>
          <w:rFonts w:eastAsia="Arial Narrow"/>
          <w:lang w:val="en-US"/>
        </w:rPr>
        <w:t>appropriate measures to ensure the ongoing confidentiality, integrity, availability and resilience of the Supplier</w:t>
      </w:r>
      <w:r w:rsidR="00876AFA">
        <w:rPr>
          <w:rFonts w:eastAsia="Arial Narrow"/>
          <w:lang w:val="en-US"/>
        </w:rPr>
        <w:t>'</w:t>
      </w:r>
      <w:r w:rsidRPr="00876AFA">
        <w:rPr>
          <w:rFonts w:eastAsia="Arial Narrow"/>
          <w:lang w:val="en-US"/>
        </w:rPr>
        <w:t>s systems and services;</w:t>
      </w:r>
    </w:p>
    <w:p w14:paraId="65412832" w14:textId="3D373FF7" w:rsidR="003E56E3" w:rsidRPr="00876AFA" w:rsidRDefault="003E56E3" w:rsidP="00695143">
      <w:pPr>
        <w:pStyle w:val="HM3"/>
        <w:rPr>
          <w:rFonts w:eastAsia="Arial Narrow"/>
        </w:rPr>
      </w:pPr>
      <w:r w:rsidRPr="00876AFA">
        <w:rPr>
          <w:rFonts w:eastAsia="Arial Narrow"/>
          <w:lang w:val="en-US"/>
        </w:rPr>
        <w:t>appropriate measures to restore the availability and access to the Customer Personal Data in a timely manner in the event of a phy</w:t>
      </w:r>
      <w:r w:rsidR="00695143">
        <w:rPr>
          <w:rFonts w:eastAsia="Arial Narrow"/>
          <w:lang w:val="en-US"/>
        </w:rPr>
        <w:t>sical or technical incident;</w:t>
      </w:r>
    </w:p>
    <w:p w14:paraId="0FAFE95F" w14:textId="04BE3102" w:rsidR="003E56E3" w:rsidRPr="00695143" w:rsidRDefault="003E56E3" w:rsidP="00695143">
      <w:pPr>
        <w:pStyle w:val="HM3"/>
        <w:rPr>
          <w:rFonts w:eastAsia="Arial Narrow"/>
        </w:rPr>
      </w:pPr>
      <w:r w:rsidRPr="00876AFA">
        <w:rPr>
          <w:rFonts w:eastAsia="Arial Narrow"/>
          <w:lang w:val="en-US"/>
        </w:rPr>
        <w:t>a process for regularly testing, assessing and evaluating the effectiveness of technical and organisational measures for ensuring the security of the Customer Personal Data;</w:t>
      </w:r>
      <w:r w:rsidR="00695143">
        <w:rPr>
          <w:rFonts w:eastAsia="Arial Narrow"/>
          <w:lang w:val="en-US"/>
        </w:rPr>
        <w:t xml:space="preserve"> and</w:t>
      </w:r>
    </w:p>
    <w:p w14:paraId="0F6ADFDD" w14:textId="12A0EE11" w:rsidR="00695143" w:rsidRPr="00876AFA" w:rsidRDefault="00695143" w:rsidP="00695143">
      <w:pPr>
        <w:pStyle w:val="HM3"/>
        <w:rPr>
          <w:rFonts w:eastAsia="Arial Narrow"/>
        </w:rPr>
      </w:pPr>
      <w:proofErr w:type="gramStart"/>
      <w:r>
        <w:rPr>
          <w:rFonts w:eastAsia="Arial Narrow"/>
          <w:lang w:val="en-US"/>
        </w:rPr>
        <w:t>insofar</w:t>
      </w:r>
      <w:proofErr w:type="gramEnd"/>
      <w:r>
        <w:rPr>
          <w:rFonts w:eastAsia="Arial Narrow"/>
          <w:lang w:val="en-US"/>
        </w:rPr>
        <w:t xml:space="preserve"> as possible, appropriate measures to assist the Customer in the fulfilment of the Customer’s obligations to respond to Data Subject Requests relating to the Customer Personal Data.</w:t>
      </w:r>
    </w:p>
    <w:p w14:paraId="703328C1" w14:textId="00B12910" w:rsidR="00695143" w:rsidRDefault="00695143" w:rsidP="00695143">
      <w:pPr>
        <w:pStyle w:val="HM2"/>
        <w:outlineLvl w:val="1"/>
      </w:pPr>
      <w:r>
        <w:t xml:space="preserve">Except as agreed by the </w:t>
      </w:r>
      <w:r w:rsidR="00E60988">
        <w:t>p</w:t>
      </w:r>
      <w:r>
        <w:t>arties as a written variation of this Agreement, the Supplier may not make any change to the security measures it applies to the Customer Personal Data from time to time</w:t>
      </w:r>
      <w:r>
        <w:fldChar w:fldCharType="begin"/>
      </w:r>
      <w:r>
        <w:fldChar w:fldCharType="end"/>
      </w:r>
      <w:r>
        <w:t>.</w:t>
      </w:r>
      <w:bookmarkStart w:id="11" w:name="_d5903c96-7297-4f35-bd8f-52e8de39fd9f"/>
      <w:bookmarkEnd w:id="11"/>
    </w:p>
    <w:p w14:paraId="4E8C70BB" w14:textId="2E6B9528" w:rsidR="00695143" w:rsidRPr="00695143" w:rsidRDefault="00695143" w:rsidP="00695143">
      <w:pPr>
        <w:pStyle w:val="HM2"/>
        <w:numPr>
          <w:ilvl w:val="0"/>
          <w:numId w:val="0"/>
        </w:numPr>
        <w:rPr>
          <w:rFonts w:eastAsia="Arial Narrow"/>
          <w:b/>
        </w:rPr>
      </w:pPr>
      <w:r>
        <w:rPr>
          <w:rFonts w:eastAsia="Arial Narrow"/>
          <w:b/>
        </w:rPr>
        <w:t>Using staff and Sub-Processors</w:t>
      </w:r>
    </w:p>
    <w:p w14:paraId="56E6BDA6" w14:textId="77777777" w:rsidR="00695143" w:rsidRPr="00695143" w:rsidRDefault="00695143" w:rsidP="00695143">
      <w:pPr>
        <w:pStyle w:val="HM2"/>
        <w:rPr>
          <w:rFonts w:eastAsia="Arial Narrow"/>
        </w:rPr>
      </w:pPr>
      <w:r>
        <w:rPr>
          <w:rFonts w:eastAsia="Arial Narrow"/>
          <w:lang w:val="en-US"/>
        </w:rPr>
        <w:t>The Supplier shall:</w:t>
      </w:r>
    </w:p>
    <w:p w14:paraId="71A4942F" w14:textId="0F4A5B20" w:rsidR="00695143" w:rsidRPr="00876AFA" w:rsidRDefault="00695143" w:rsidP="00695143">
      <w:pPr>
        <w:pStyle w:val="HM3"/>
        <w:rPr>
          <w:rFonts w:eastAsia="Arial Narrow"/>
        </w:rPr>
      </w:pPr>
      <w:r w:rsidRPr="00876AFA">
        <w:rPr>
          <w:rFonts w:eastAsia="Arial Narrow"/>
          <w:lang w:val="en-US"/>
        </w:rPr>
        <w:t xml:space="preserve">not engage any </w:t>
      </w:r>
      <w:r>
        <w:rPr>
          <w:rFonts w:eastAsia="Arial Narrow"/>
          <w:lang w:val="en-US"/>
        </w:rPr>
        <w:t>S</w:t>
      </w:r>
      <w:r w:rsidRPr="00876AFA">
        <w:rPr>
          <w:rFonts w:eastAsia="Arial Narrow"/>
          <w:lang w:val="en-US"/>
        </w:rPr>
        <w:t>ub-</w:t>
      </w:r>
      <w:r>
        <w:rPr>
          <w:rFonts w:eastAsia="Arial Narrow"/>
          <w:lang w:val="en-US"/>
        </w:rPr>
        <w:t>P</w:t>
      </w:r>
      <w:r w:rsidRPr="00876AFA">
        <w:rPr>
          <w:rFonts w:eastAsia="Arial Narrow"/>
          <w:lang w:val="en-US"/>
        </w:rPr>
        <w:t>rocessors to perform the obligations imposed on the Supplier under this Agreement without the prior written approval of the Customer and, where the Customer</w:t>
      </w:r>
      <w:r>
        <w:rPr>
          <w:rFonts w:eastAsia="Arial Narrow"/>
          <w:lang w:val="en-US"/>
        </w:rPr>
        <w:t>'</w:t>
      </w:r>
      <w:r w:rsidRPr="00876AFA">
        <w:rPr>
          <w:rFonts w:eastAsia="Arial Narrow"/>
          <w:lang w:val="en-US"/>
        </w:rPr>
        <w:t xml:space="preserve">s prior written approval is given, ensure that such </w:t>
      </w:r>
      <w:r>
        <w:rPr>
          <w:rFonts w:eastAsia="Arial Narrow"/>
          <w:lang w:val="en-US"/>
        </w:rPr>
        <w:t>Sub-P</w:t>
      </w:r>
      <w:r w:rsidRPr="00876AFA">
        <w:rPr>
          <w:rFonts w:eastAsia="Arial Narrow"/>
          <w:lang w:val="en-US"/>
        </w:rPr>
        <w:t>rocessors are subject to written contractual obligations concerning the Customer Personal Data which are no less onerous than those imposed on the Suppl</w:t>
      </w:r>
      <w:r>
        <w:rPr>
          <w:rFonts w:eastAsia="Arial Narrow"/>
          <w:lang w:val="en-US"/>
        </w:rPr>
        <w:t>ier under this Agreement</w:t>
      </w:r>
      <w:r w:rsidR="00841563">
        <w:rPr>
          <w:rFonts w:eastAsia="Arial Narrow"/>
          <w:lang w:val="en-US"/>
        </w:rPr>
        <w:t xml:space="preserve"> and promptly provide all relevant details and a copy of each contract to the Customer upon request</w:t>
      </w:r>
      <w:r>
        <w:rPr>
          <w:rFonts w:eastAsia="Arial Narrow"/>
          <w:lang w:val="en-US"/>
        </w:rPr>
        <w:t>;</w:t>
      </w:r>
    </w:p>
    <w:p w14:paraId="51D5CB4E" w14:textId="26A002AB" w:rsidR="00695143" w:rsidRPr="00876AFA" w:rsidRDefault="00695143" w:rsidP="00695143">
      <w:pPr>
        <w:pStyle w:val="HM3"/>
        <w:rPr>
          <w:rFonts w:eastAsia="Arial Narrow"/>
        </w:rPr>
      </w:pPr>
      <w:r>
        <w:rPr>
          <w:rFonts w:eastAsia="Arial Narrow"/>
          <w:lang w:val="en-US"/>
        </w:rPr>
        <w:t xml:space="preserve">ensure </w:t>
      </w:r>
      <w:r w:rsidRPr="00876AFA">
        <w:rPr>
          <w:rFonts w:eastAsia="Arial Narrow"/>
          <w:lang w:val="en-US"/>
        </w:rPr>
        <w:t>that any of its employees who will have access to the Customer Personal Data have undergone data protection training and are aware of their obligations under the Data Protection Legislation, including but not limited to, a duty of confidentiality in respect of the Customer Personal Data;</w:t>
      </w:r>
    </w:p>
    <w:p w14:paraId="6E4A4E02" w14:textId="7AF0E0E7" w:rsidR="00695143" w:rsidRPr="00876AFA" w:rsidRDefault="00C906CF" w:rsidP="00695143">
      <w:pPr>
        <w:pStyle w:val="HM3"/>
        <w:rPr>
          <w:rFonts w:eastAsia="Arial Narrow"/>
        </w:rPr>
      </w:pPr>
      <w:r>
        <w:rPr>
          <w:rFonts w:eastAsia="Arial Narrow"/>
          <w:lang w:val="en-US"/>
        </w:rPr>
        <w:t xml:space="preserve">not </w:t>
      </w:r>
      <w:r w:rsidR="00695143" w:rsidRPr="00876AFA">
        <w:rPr>
          <w:rFonts w:eastAsia="Arial Narrow"/>
          <w:lang w:val="en-US"/>
        </w:rPr>
        <w:t>disclose or allow access to the Customer Personal Data to any Data Subject or third party other than at the explicit request of the Customer or as may be specifically provided for in this Agreement;</w:t>
      </w:r>
      <w:r w:rsidR="00841563">
        <w:rPr>
          <w:rFonts w:eastAsia="Arial Narrow"/>
          <w:lang w:val="en-US"/>
        </w:rPr>
        <w:t xml:space="preserve"> and</w:t>
      </w:r>
    </w:p>
    <w:p w14:paraId="472F1F91" w14:textId="447EE0AE" w:rsidR="00695143" w:rsidRDefault="00695143" w:rsidP="00695143">
      <w:pPr>
        <w:pStyle w:val="HM3"/>
        <w:rPr>
          <w:rFonts w:eastAsia="Arial Narrow"/>
        </w:rPr>
      </w:pPr>
      <w:proofErr w:type="gramStart"/>
      <w:r>
        <w:rPr>
          <w:rFonts w:eastAsia="Arial Narrow"/>
        </w:rPr>
        <w:t>remain</w:t>
      </w:r>
      <w:proofErr w:type="gramEnd"/>
      <w:r>
        <w:rPr>
          <w:rFonts w:eastAsia="Arial Narrow"/>
        </w:rPr>
        <w:t xml:space="preserve"> fully liable to the Customer under this Agreement for all acts and omissions of each Sub-Processor and each employee as if they were its own</w:t>
      </w:r>
      <w:r w:rsidR="00841563">
        <w:rPr>
          <w:rFonts w:eastAsia="Arial Narrow"/>
        </w:rPr>
        <w:t>.</w:t>
      </w:r>
    </w:p>
    <w:p w14:paraId="527E5DE8" w14:textId="765F1BCE" w:rsidR="00841563" w:rsidRDefault="00841563" w:rsidP="00841563">
      <w:pPr>
        <w:pStyle w:val="HM3"/>
        <w:numPr>
          <w:ilvl w:val="0"/>
          <w:numId w:val="0"/>
        </w:numPr>
        <w:rPr>
          <w:rFonts w:eastAsia="Arial Narrow"/>
          <w:b/>
        </w:rPr>
      </w:pPr>
      <w:r>
        <w:rPr>
          <w:rFonts w:eastAsia="Arial Narrow"/>
          <w:b/>
        </w:rPr>
        <w:t>Assistance</w:t>
      </w:r>
    </w:p>
    <w:p w14:paraId="78102CBC" w14:textId="465F45B7" w:rsidR="00841563" w:rsidRPr="00841563" w:rsidRDefault="00841563" w:rsidP="00841563">
      <w:pPr>
        <w:pStyle w:val="HM2"/>
        <w:rPr>
          <w:rFonts w:eastAsia="Arial Narrow"/>
        </w:rPr>
      </w:pPr>
      <w:r>
        <w:rPr>
          <w:rFonts w:eastAsia="Arial Narrow"/>
        </w:rPr>
        <w:t>The Supplier undertakes to (at its own cost and expense) promptly:</w:t>
      </w:r>
    </w:p>
    <w:p w14:paraId="74C43453" w14:textId="1EDC23C9" w:rsidR="00841563" w:rsidRPr="00876AFA" w:rsidRDefault="00841563" w:rsidP="00841563">
      <w:pPr>
        <w:pStyle w:val="HM3"/>
        <w:rPr>
          <w:rFonts w:eastAsia="Arial Narrow"/>
        </w:rPr>
      </w:pPr>
      <w:r w:rsidRPr="00876AFA">
        <w:rPr>
          <w:rFonts w:eastAsia="Arial Narrow"/>
          <w:lang w:val="en-US"/>
        </w:rPr>
        <w:t xml:space="preserve">assist the Customer with all requests which may be received from Data Subjects in relation to the Customer Personal Data under the Data Protection Legislation and to notify the Customer of any such request within </w:t>
      </w:r>
      <w:commentRangeStart w:id="12"/>
      <w:r w:rsidRPr="00876AFA">
        <w:rPr>
          <w:rFonts w:eastAsia="Arial Narrow"/>
          <w:lang w:val="en-US"/>
        </w:rPr>
        <w:t xml:space="preserve">two </w:t>
      </w:r>
      <w:r>
        <w:rPr>
          <w:rFonts w:eastAsia="Arial Narrow"/>
          <w:lang w:val="en-US"/>
        </w:rPr>
        <w:t xml:space="preserve">(2) </w:t>
      </w:r>
      <w:r w:rsidRPr="00876AFA">
        <w:rPr>
          <w:rFonts w:eastAsia="Arial Narrow"/>
          <w:lang w:val="en-US"/>
        </w:rPr>
        <w:t xml:space="preserve">Business Days </w:t>
      </w:r>
      <w:commentRangeEnd w:id="12"/>
      <w:r>
        <w:rPr>
          <w:rStyle w:val="CommentReference"/>
        </w:rPr>
        <w:commentReference w:id="12"/>
      </w:r>
      <w:r w:rsidRPr="00876AFA">
        <w:rPr>
          <w:rFonts w:eastAsia="Arial Narrow"/>
          <w:lang w:val="en-US"/>
        </w:rPr>
        <w:t>of receipt;</w:t>
      </w:r>
    </w:p>
    <w:p w14:paraId="2618546E" w14:textId="19434CA0" w:rsidR="00841563" w:rsidRPr="00841563" w:rsidRDefault="00841563" w:rsidP="00841563">
      <w:pPr>
        <w:pStyle w:val="HM3"/>
        <w:rPr>
          <w:rFonts w:eastAsia="Arial Narrow"/>
        </w:rPr>
      </w:pPr>
      <w:r w:rsidRPr="00876AFA">
        <w:rPr>
          <w:rFonts w:eastAsia="Arial Narrow"/>
          <w:lang w:val="en-US"/>
        </w:rPr>
        <w:t>provide the Customer with such information as the Customer may require to satisfy itself that the Supplier is complying with its obligations under the Data Protection Legislation, including contributing to audits and</w:t>
      </w:r>
      <w:r w:rsidRPr="00876AFA">
        <w:rPr>
          <w:rFonts w:eastAsia="Arial Narrow"/>
        </w:rPr>
        <w:t xml:space="preserve"> </w:t>
      </w:r>
      <w:r w:rsidRPr="00876AFA">
        <w:rPr>
          <w:rFonts w:eastAsia="Arial Narrow"/>
          <w:lang w:val="en-US"/>
        </w:rPr>
        <w:t xml:space="preserve">inspections conducted by the Customer or a third party appointed by the Customer under Clause </w:t>
      </w:r>
      <w:r w:rsidRPr="00876AFA">
        <w:rPr>
          <w:rFonts w:eastAsia="Arial Narrow"/>
          <w:highlight w:val="yellow"/>
          <w:lang w:val="en-US"/>
        </w:rPr>
        <w:t>[1.</w:t>
      </w:r>
      <w:r>
        <w:rPr>
          <w:rFonts w:eastAsia="Arial Narrow"/>
          <w:highlight w:val="yellow"/>
          <w:lang w:val="en-US"/>
        </w:rPr>
        <w:t>1</w:t>
      </w:r>
      <w:r w:rsidR="00E60988">
        <w:rPr>
          <w:rFonts w:eastAsia="Arial Narrow"/>
          <w:highlight w:val="yellow"/>
          <w:lang w:val="en-US"/>
        </w:rPr>
        <w:t>4</w:t>
      </w:r>
      <w:r w:rsidRPr="00876AFA">
        <w:rPr>
          <w:rFonts w:eastAsia="Arial Narrow"/>
          <w:highlight w:val="yellow"/>
          <w:lang w:val="en-US"/>
        </w:rPr>
        <w:t>]</w:t>
      </w:r>
      <w:r w:rsidRPr="00876AFA">
        <w:rPr>
          <w:rFonts w:eastAsia="Arial Narrow"/>
          <w:lang w:val="en-US"/>
        </w:rPr>
        <w:t>;</w:t>
      </w:r>
    </w:p>
    <w:p w14:paraId="307A133D" w14:textId="7B6ABEC6" w:rsidR="00841563" w:rsidRPr="00876AFA" w:rsidRDefault="00841563" w:rsidP="00841563">
      <w:pPr>
        <w:pStyle w:val="HM3"/>
        <w:rPr>
          <w:rFonts w:eastAsia="Arial Narrow"/>
        </w:rPr>
      </w:pPr>
      <w:r w:rsidRPr="00876AFA">
        <w:rPr>
          <w:rFonts w:eastAsia="Arial Narrow"/>
          <w:lang w:val="en-US"/>
        </w:rPr>
        <w:lastRenderedPageBreak/>
        <w:t>assist the Customer with any notifications to the Information Commissione</w:t>
      </w:r>
      <w:r>
        <w:rPr>
          <w:rFonts w:eastAsia="Arial Narrow"/>
          <w:lang w:val="en-US"/>
        </w:rPr>
        <w:t>r</w:t>
      </w:r>
      <w:r w:rsidRPr="00876AFA">
        <w:rPr>
          <w:rFonts w:eastAsia="Arial Narrow"/>
          <w:lang w:val="en-US"/>
        </w:rPr>
        <w:t xml:space="preserve"> or Data Subjects where required under the Data Protection Legislation;</w:t>
      </w:r>
    </w:p>
    <w:p w14:paraId="5640DDF4" w14:textId="6903ECDE" w:rsidR="00841563" w:rsidRPr="00876AFA" w:rsidRDefault="00841563" w:rsidP="00841563">
      <w:pPr>
        <w:pStyle w:val="HM3"/>
        <w:rPr>
          <w:rFonts w:eastAsia="Arial Narrow"/>
        </w:rPr>
      </w:pPr>
      <w:r w:rsidRPr="00876AFA">
        <w:rPr>
          <w:rFonts w:eastAsia="Arial Narrow"/>
          <w:lang w:val="en-US"/>
        </w:rPr>
        <w:t>provide the Customer with such assistance as the Customer reasonably requires in relation to the carrying out of a Data Protection Impact Assessment relating to the Processing of the Customer Personal Data, including where the Customer engages in a consultation with the Information Commissioner in relation to the Processing of the Customer Personal Data;</w:t>
      </w:r>
      <w:r w:rsidR="00E60988">
        <w:rPr>
          <w:rFonts w:eastAsia="Arial Narrow"/>
          <w:lang w:val="en-US"/>
        </w:rPr>
        <w:t xml:space="preserve"> and</w:t>
      </w:r>
    </w:p>
    <w:p w14:paraId="118FCED5" w14:textId="14C29356" w:rsidR="00841563" w:rsidRPr="00876AFA" w:rsidRDefault="00841563" w:rsidP="00841563">
      <w:pPr>
        <w:pStyle w:val="HM3"/>
        <w:rPr>
          <w:rFonts w:eastAsia="Arial Narrow"/>
        </w:rPr>
      </w:pPr>
      <w:proofErr w:type="gramStart"/>
      <w:r w:rsidRPr="00876AFA">
        <w:rPr>
          <w:rFonts w:eastAsia="Arial Narrow"/>
          <w:lang w:val="en-US"/>
        </w:rPr>
        <w:t>restrict</w:t>
      </w:r>
      <w:proofErr w:type="gramEnd"/>
      <w:r w:rsidRPr="00876AFA">
        <w:rPr>
          <w:rFonts w:eastAsia="Arial Narrow"/>
          <w:lang w:val="en-US"/>
        </w:rPr>
        <w:t xml:space="preserve"> any Processing, return or delete the Customer Personal Data immediat</w:t>
      </w:r>
      <w:r w:rsidR="00E60988">
        <w:rPr>
          <w:rFonts w:eastAsia="Arial Narrow"/>
          <w:lang w:val="en-US"/>
        </w:rPr>
        <w:t>ely as directed by the Customer.</w:t>
      </w:r>
    </w:p>
    <w:p w14:paraId="76800C9B" w14:textId="081CFFB6" w:rsidR="00841563" w:rsidRDefault="00841563" w:rsidP="00841563">
      <w:pPr>
        <w:pStyle w:val="HM3"/>
        <w:numPr>
          <w:ilvl w:val="0"/>
          <w:numId w:val="0"/>
        </w:numPr>
        <w:rPr>
          <w:rFonts w:eastAsia="Arial Narrow"/>
          <w:b/>
        </w:rPr>
      </w:pPr>
      <w:r>
        <w:rPr>
          <w:rFonts w:eastAsia="Arial Narrow"/>
          <w:b/>
        </w:rPr>
        <w:t>International Transfers</w:t>
      </w:r>
    </w:p>
    <w:p w14:paraId="3971A53D" w14:textId="54C847C8" w:rsidR="00841563" w:rsidRPr="00841563" w:rsidRDefault="00841563" w:rsidP="00841563">
      <w:pPr>
        <w:pStyle w:val="HM2"/>
        <w:rPr>
          <w:rFonts w:eastAsia="Arial Narrow"/>
        </w:rPr>
      </w:pPr>
      <w:r w:rsidRPr="00841563">
        <w:rPr>
          <w:rFonts w:eastAsia="Arial Narrow"/>
        </w:rPr>
        <w:t xml:space="preserve">The Supplier shall not </w:t>
      </w:r>
      <w:r>
        <w:rPr>
          <w:rFonts w:eastAsia="Arial Narrow"/>
        </w:rPr>
        <w:t>P</w:t>
      </w:r>
      <w:r w:rsidRPr="00841563">
        <w:rPr>
          <w:rFonts w:eastAsia="Arial Narrow"/>
        </w:rPr>
        <w:t xml:space="preserve">rocess and/or transfer, or otherwise directly or indirectly disclose, any </w:t>
      </w:r>
      <w:r>
        <w:rPr>
          <w:rFonts w:eastAsia="Arial Narrow"/>
        </w:rPr>
        <w:t>Customer Personal</w:t>
      </w:r>
      <w:r w:rsidRPr="00841563">
        <w:rPr>
          <w:rFonts w:eastAsia="Arial Narrow"/>
        </w:rPr>
        <w:t xml:space="preserve"> Data in or to any country or territory outside the United Kingdom or to any International Organisation without the prior written authorisation of the Customer (which may be refused or granted subject to such conditions as the Customer deems necessary).</w:t>
      </w:r>
    </w:p>
    <w:p w14:paraId="32F49144" w14:textId="574E6B87" w:rsidR="00841563" w:rsidRPr="00841563" w:rsidRDefault="00841563" w:rsidP="00841563">
      <w:pPr>
        <w:pStyle w:val="HM3"/>
        <w:numPr>
          <w:ilvl w:val="0"/>
          <w:numId w:val="0"/>
        </w:numPr>
        <w:rPr>
          <w:rFonts w:eastAsia="Arial Narrow"/>
          <w:b/>
        </w:rPr>
      </w:pPr>
      <w:r>
        <w:rPr>
          <w:rFonts w:eastAsia="Arial Narrow"/>
          <w:b/>
        </w:rPr>
        <w:t>Breach</w:t>
      </w:r>
    </w:p>
    <w:p w14:paraId="3FA92E6F" w14:textId="7F3BE927" w:rsidR="00841563" w:rsidRPr="00841563" w:rsidRDefault="00841563" w:rsidP="00695143">
      <w:pPr>
        <w:pStyle w:val="HM2"/>
        <w:rPr>
          <w:rFonts w:eastAsia="Arial Narrow"/>
        </w:rPr>
      </w:pPr>
      <w:r>
        <w:rPr>
          <w:rFonts w:eastAsia="Arial Narrow"/>
        </w:rPr>
        <w:t>The Supplier shall</w:t>
      </w:r>
      <w:r w:rsidRPr="00841563">
        <w:rPr>
          <w:rFonts w:eastAsia="Arial Narrow"/>
          <w:lang w:val="en-US"/>
        </w:rPr>
        <w:t xml:space="preserve"> </w:t>
      </w:r>
      <w:r w:rsidRPr="00876AFA">
        <w:rPr>
          <w:rFonts w:eastAsia="Arial Narrow"/>
          <w:lang w:val="en-US"/>
        </w:rPr>
        <w:t xml:space="preserve">immediately (and in any event within </w:t>
      </w:r>
      <w:r>
        <w:rPr>
          <w:rFonts w:eastAsia="Arial Narrow"/>
          <w:lang w:val="en-US"/>
        </w:rPr>
        <w:t>twenty-four (24)</w:t>
      </w:r>
      <w:r w:rsidRPr="00876AFA">
        <w:rPr>
          <w:rFonts w:eastAsia="Arial Narrow"/>
          <w:lang w:val="en-US"/>
        </w:rPr>
        <w:t xml:space="preserve"> hours)</w:t>
      </w:r>
      <w:r>
        <w:rPr>
          <w:rFonts w:eastAsia="Arial Narrow"/>
          <w:lang w:val="en-US"/>
        </w:rPr>
        <w:t>:</w:t>
      </w:r>
    </w:p>
    <w:p w14:paraId="6A98A7DE" w14:textId="3AEA3959" w:rsidR="003E56E3" w:rsidRPr="00876AFA" w:rsidRDefault="003E56E3" w:rsidP="00841563">
      <w:pPr>
        <w:pStyle w:val="HM3"/>
        <w:rPr>
          <w:rFonts w:eastAsia="Arial Narrow"/>
        </w:rPr>
      </w:pPr>
      <w:r w:rsidRPr="00876AFA">
        <w:rPr>
          <w:rFonts w:eastAsia="Arial Narrow"/>
          <w:lang w:val="en-US"/>
        </w:rPr>
        <w:t xml:space="preserve">notify the Customer of any breach of the security measures required to be put in place by the Supplier pursuant to Clause </w:t>
      </w:r>
      <w:r w:rsidR="00876AFA" w:rsidRPr="00876AFA">
        <w:rPr>
          <w:rFonts w:eastAsia="Arial Narrow"/>
          <w:highlight w:val="yellow"/>
          <w:lang w:val="en-US"/>
        </w:rPr>
        <w:t>[</w:t>
      </w:r>
      <w:r w:rsidRPr="00876AFA">
        <w:rPr>
          <w:rFonts w:eastAsia="Arial Narrow"/>
          <w:highlight w:val="yellow"/>
          <w:lang w:val="en-US"/>
        </w:rPr>
        <w:t>1.</w:t>
      </w:r>
      <w:r w:rsidR="00E60988">
        <w:rPr>
          <w:rFonts w:eastAsia="Arial Narrow"/>
          <w:highlight w:val="yellow"/>
          <w:lang w:val="en-US"/>
        </w:rPr>
        <w:t>8</w:t>
      </w:r>
      <w:r w:rsidR="00876AFA" w:rsidRPr="00876AFA">
        <w:rPr>
          <w:rFonts w:eastAsia="Arial Narrow"/>
          <w:highlight w:val="yellow"/>
          <w:lang w:val="en-US"/>
        </w:rPr>
        <w:t>]</w:t>
      </w:r>
      <w:r w:rsidRPr="00876AFA">
        <w:rPr>
          <w:rFonts w:eastAsia="Arial Narrow"/>
          <w:lang w:val="en-US"/>
        </w:rPr>
        <w:t xml:space="preserve"> and / or any breach of the Data Protection Le</w:t>
      </w:r>
      <w:r w:rsidR="00841563">
        <w:rPr>
          <w:rFonts w:eastAsia="Arial Narrow"/>
          <w:lang w:val="en-US"/>
        </w:rPr>
        <w:t>gislation by the Supplier, its S</w:t>
      </w:r>
      <w:r w:rsidRPr="00876AFA">
        <w:rPr>
          <w:rFonts w:eastAsia="Arial Narrow"/>
          <w:lang w:val="en-US"/>
        </w:rPr>
        <w:t>ub-</w:t>
      </w:r>
      <w:r w:rsidR="00841563">
        <w:rPr>
          <w:rFonts w:eastAsia="Arial Narrow"/>
          <w:lang w:val="en-US"/>
        </w:rPr>
        <w:t>P</w:t>
      </w:r>
      <w:r w:rsidRPr="00876AFA">
        <w:rPr>
          <w:rFonts w:eastAsia="Arial Narrow"/>
          <w:lang w:val="en-US"/>
        </w:rPr>
        <w:t>rocessors or employees;</w:t>
      </w:r>
    </w:p>
    <w:p w14:paraId="3F74E895" w14:textId="53285A2E" w:rsidR="00841563" w:rsidRPr="00841563" w:rsidRDefault="00841563" w:rsidP="00841563">
      <w:pPr>
        <w:pStyle w:val="HM3"/>
        <w:rPr>
          <w:rFonts w:eastAsia="Arial Narrow"/>
        </w:rPr>
      </w:pPr>
      <w:r>
        <w:rPr>
          <w:rFonts w:eastAsia="Arial Narrow"/>
        </w:rPr>
        <w:t xml:space="preserve">provide all information as the Customer requires to report the circumstances referred to in Clause </w:t>
      </w:r>
      <w:r w:rsidRPr="0070464C">
        <w:rPr>
          <w:rFonts w:eastAsia="Arial Narrow"/>
          <w:highlight w:val="yellow"/>
        </w:rPr>
        <w:t>[1.1</w:t>
      </w:r>
      <w:r w:rsidR="00E60988">
        <w:rPr>
          <w:rFonts w:eastAsia="Arial Narrow"/>
          <w:highlight w:val="yellow"/>
        </w:rPr>
        <w:t>3</w:t>
      </w:r>
      <w:r w:rsidRPr="0070464C">
        <w:rPr>
          <w:rFonts w:eastAsia="Arial Narrow"/>
          <w:highlight w:val="yellow"/>
        </w:rPr>
        <w:t>.1]</w:t>
      </w:r>
      <w:r>
        <w:rPr>
          <w:rFonts w:eastAsia="Arial Narrow"/>
        </w:rPr>
        <w:t xml:space="preserve"> to</w:t>
      </w:r>
      <w:r w:rsidR="0070464C">
        <w:rPr>
          <w:rFonts w:eastAsia="Arial Narrow"/>
        </w:rPr>
        <w:t xml:space="preserve"> the Information Commissioner and affected Data Subjects under the Data Protection Legislation; and</w:t>
      </w:r>
    </w:p>
    <w:p w14:paraId="1BFD8927" w14:textId="449BC6C6" w:rsidR="003E56E3" w:rsidRPr="00876AFA" w:rsidRDefault="003E56E3" w:rsidP="00841563">
      <w:pPr>
        <w:pStyle w:val="HM3"/>
        <w:rPr>
          <w:rFonts w:eastAsia="Arial Narrow"/>
        </w:rPr>
      </w:pPr>
      <w:proofErr w:type="gramStart"/>
      <w:r w:rsidRPr="00876AFA">
        <w:rPr>
          <w:rFonts w:eastAsia="Arial Narrow"/>
          <w:lang w:val="en-US"/>
        </w:rPr>
        <w:t>notify</w:t>
      </w:r>
      <w:proofErr w:type="gramEnd"/>
      <w:r w:rsidRPr="00876AFA">
        <w:rPr>
          <w:rFonts w:eastAsia="Arial Narrow"/>
          <w:lang w:val="en-US"/>
        </w:rPr>
        <w:t xml:space="preserve"> the Customer if it receives a complaint, notice or any other communication concerning the Supplier</w:t>
      </w:r>
      <w:r w:rsidR="00876AFA">
        <w:rPr>
          <w:rFonts w:eastAsia="Arial Narrow"/>
          <w:lang w:val="en-US"/>
        </w:rPr>
        <w:t>'</w:t>
      </w:r>
      <w:r w:rsidRPr="00876AFA">
        <w:rPr>
          <w:rFonts w:eastAsia="Arial Narrow"/>
          <w:lang w:val="en-US"/>
        </w:rPr>
        <w:t>s Processin</w:t>
      </w:r>
      <w:r w:rsidR="00841563">
        <w:rPr>
          <w:rFonts w:eastAsia="Arial Narrow"/>
          <w:lang w:val="en-US"/>
        </w:rPr>
        <w:t>g of the Customer Personal Data.</w:t>
      </w:r>
    </w:p>
    <w:p w14:paraId="335EFDE9" w14:textId="59DA0E7A" w:rsidR="00841563" w:rsidRPr="00841563" w:rsidRDefault="00841563" w:rsidP="00841563">
      <w:pPr>
        <w:pStyle w:val="HM1"/>
        <w:numPr>
          <w:ilvl w:val="0"/>
          <w:numId w:val="0"/>
        </w:numPr>
        <w:rPr>
          <w:rFonts w:eastAsia="Arial Narrow"/>
          <w:b/>
        </w:rPr>
      </w:pPr>
      <w:r>
        <w:rPr>
          <w:rFonts w:eastAsia="Arial Narrow"/>
          <w:b/>
        </w:rPr>
        <w:t>Audit</w:t>
      </w:r>
    </w:p>
    <w:p w14:paraId="20B16E9C" w14:textId="77777777" w:rsidR="00841563" w:rsidRPr="00841563" w:rsidRDefault="00841563" w:rsidP="00841563">
      <w:pPr>
        <w:pStyle w:val="HM2"/>
        <w:rPr>
          <w:rFonts w:eastAsia="Arial Narrow"/>
        </w:rPr>
      </w:pPr>
      <w:r w:rsidRPr="00876AFA">
        <w:rPr>
          <w:rFonts w:eastAsia="Arial Narrow"/>
          <w:lang w:val="en-US"/>
        </w:rPr>
        <w:t>The Customer is entitled to appoint an auditor (whether internal or independent), to inspect the Supplier</w:t>
      </w:r>
      <w:r>
        <w:rPr>
          <w:rFonts w:eastAsia="Arial Narrow"/>
          <w:lang w:val="en-US"/>
        </w:rPr>
        <w:t>'</w:t>
      </w:r>
      <w:r w:rsidRPr="00876AFA">
        <w:rPr>
          <w:rFonts w:eastAsia="Arial Narrow"/>
          <w:lang w:val="en-US"/>
        </w:rPr>
        <w:t>s compliance with this Agreement and the Data Protection Legi</w:t>
      </w:r>
      <w:r>
        <w:rPr>
          <w:rFonts w:eastAsia="Arial Narrow"/>
          <w:lang w:val="en-US"/>
        </w:rPr>
        <w:t>slation at any time during the t</w:t>
      </w:r>
      <w:r w:rsidRPr="00876AFA">
        <w:rPr>
          <w:rFonts w:eastAsia="Arial Narrow"/>
          <w:lang w:val="en-US"/>
        </w:rPr>
        <w:t xml:space="preserve">erm </w:t>
      </w:r>
      <w:r>
        <w:rPr>
          <w:rFonts w:eastAsia="Arial Narrow"/>
          <w:lang w:val="en-US"/>
        </w:rPr>
        <w:t xml:space="preserve">of this Agreement </w:t>
      </w:r>
      <w:r w:rsidRPr="00876AFA">
        <w:rPr>
          <w:rFonts w:eastAsia="Arial Narrow"/>
          <w:lang w:val="en-US"/>
        </w:rPr>
        <w:t>provided that the Customer ensures that any such auditor:</w:t>
      </w:r>
    </w:p>
    <w:p w14:paraId="090D17AF" w14:textId="77777777" w:rsidR="00841563" w:rsidRPr="00841563" w:rsidRDefault="00841563" w:rsidP="00841563">
      <w:pPr>
        <w:pStyle w:val="HM3"/>
        <w:rPr>
          <w:rFonts w:eastAsia="Arial Narrow"/>
        </w:rPr>
      </w:pPr>
      <w:r w:rsidRPr="00876AFA">
        <w:rPr>
          <w:rFonts w:eastAsia="Arial Narrow"/>
          <w:lang w:val="en-US"/>
        </w:rPr>
        <w:t>has, in the view of the Customer, the necessary professional qualifications to conduct such an audit; and</w:t>
      </w:r>
    </w:p>
    <w:p w14:paraId="48E8F9AD" w14:textId="4C93EEB7" w:rsidR="00841563" w:rsidRPr="00876AFA" w:rsidRDefault="00841563" w:rsidP="00841563">
      <w:pPr>
        <w:pStyle w:val="HM3"/>
        <w:rPr>
          <w:rFonts w:eastAsia="Arial Narrow"/>
        </w:rPr>
      </w:pPr>
      <w:proofErr w:type="gramStart"/>
      <w:r w:rsidRPr="00876AFA">
        <w:rPr>
          <w:rFonts w:eastAsia="Arial Narrow"/>
          <w:lang w:val="en-US"/>
        </w:rPr>
        <w:t>is</w:t>
      </w:r>
      <w:proofErr w:type="gramEnd"/>
      <w:r w:rsidRPr="00876AFA">
        <w:rPr>
          <w:rFonts w:eastAsia="Arial Narrow"/>
          <w:lang w:val="en-US"/>
        </w:rPr>
        <w:t xml:space="preserve"> bound by a duty of confidentiality in relation to the Customer Personal Data.</w:t>
      </w:r>
    </w:p>
    <w:p w14:paraId="2D86B5B5" w14:textId="40E367F5" w:rsidR="00695143" w:rsidRPr="00841563" w:rsidRDefault="00841563" w:rsidP="00841563">
      <w:pPr>
        <w:pStyle w:val="HM2"/>
        <w:numPr>
          <w:ilvl w:val="0"/>
          <w:numId w:val="0"/>
        </w:numPr>
        <w:rPr>
          <w:rFonts w:eastAsia="Arial Narrow"/>
          <w:b/>
        </w:rPr>
      </w:pPr>
      <w:r>
        <w:rPr>
          <w:rFonts w:eastAsia="Arial Narrow"/>
          <w:b/>
        </w:rPr>
        <w:t>Deletion/return</w:t>
      </w:r>
    </w:p>
    <w:p w14:paraId="0DBC1FF4" w14:textId="7EFFE223" w:rsidR="003E56E3" w:rsidRPr="00876AFA" w:rsidRDefault="003E56E3" w:rsidP="003E56E3">
      <w:pPr>
        <w:pStyle w:val="HM2"/>
        <w:rPr>
          <w:rFonts w:eastAsia="Arial Narrow"/>
        </w:rPr>
      </w:pPr>
      <w:r w:rsidRPr="00876AFA">
        <w:rPr>
          <w:rFonts w:eastAsia="Arial Narrow"/>
          <w:lang w:val="en-US"/>
        </w:rPr>
        <w:t xml:space="preserve">Subject to Clause </w:t>
      </w:r>
      <w:r w:rsidR="00876AFA" w:rsidRPr="00876AFA">
        <w:rPr>
          <w:rFonts w:eastAsia="Arial Narrow"/>
          <w:highlight w:val="yellow"/>
          <w:lang w:val="en-US"/>
        </w:rPr>
        <w:t>[</w:t>
      </w:r>
      <w:r w:rsidRPr="00876AFA">
        <w:rPr>
          <w:rFonts w:eastAsia="Arial Narrow"/>
          <w:highlight w:val="yellow"/>
          <w:lang w:val="en-US"/>
        </w:rPr>
        <w:t>1.</w:t>
      </w:r>
      <w:r w:rsidR="0070464C">
        <w:rPr>
          <w:rFonts w:eastAsia="Arial Narrow"/>
          <w:highlight w:val="yellow"/>
          <w:lang w:val="en-US"/>
        </w:rPr>
        <w:t>1</w:t>
      </w:r>
      <w:r w:rsidR="00E60988">
        <w:rPr>
          <w:rFonts w:eastAsia="Arial Narrow"/>
          <w:highlight w:val="yellow"/>
          <w:lang w:val="en-US"/>
        </w:rPr>
        <w:t>6</w:t>
      </w:r>
      <w:r w:rsidR="00876AFA" w:rsidRPr="00876AFA">
        <w:rPr>
          <w:rFonts w:eastAsia="Arial Narrow"/>
          <w:highlight w:val="yellow"/>
          <w:lang w:val="en-US"/>
        </w:rPr>
        <w:t>]</w:t>
      </w:r>
      <w:r w:rsidRPr="00876AFA">
        <w:rPr>
          <w:rFonts w:eastAsia="Arial Narrow"/>
          <w:lang w:val="en-US"/>
        </w:rPr>
        <w:t>, on the expiry or earlier termination of this Agreement (howsoever caused), the Supplier will immediately:</w:t>
      </w:r>
    </w:p>
    <w:p w14:paraId="0522803A" w14:textId="77777777" w:rsidR="003E56E3" w:rsidRPr="00876AFA" w:rsidRDefault="003E56E3" w:rsidP="005E7347">
      <w:pPr>
        <w:pStyle w:val="HM3"/>
        <w:rPr>
          <w:rFonts w:eastAsia="Arial Narrow"/>
        </w:rPr>
      </w:pPr>
      <w:r w:rsidRPr="00876AFA">
        <w:rPr>
          <w:rFonts w:eastAsia="Arial Narrow"/>
          <w:lang w:val="en-US"/>
        </w:rPr>
        <w:t>cease Processing the Customer Personal Data; and</w:t>
      </w:r>
    </w:p>
    <w:p w14:paraId="179DE779" w14:textId="77777777" w:rsidR="003E56E3" w:rsidRPr="00876AFA" w:rsidRDefault="003E56E3" w:rsidP="005E7347">
      <w:pPr>
        <w:pStyle w:val="HM3"/>
        <w:rPr>
          <w:rFonts w:eastAsia="Arial Narrow"/>
        </w:rPr>
      </w:pPr>
      <w:proofErr w:type="gramStart"/>
      <w:r w:rsidRPr="00876AFA">
        <w:rPr>
          <w:rFonts w:eastAsia="Arial Narrow"/>
          <w:lang w:val="en-US"/>
        </w:rPr>
        <w:t>at</w:t>
      </w:r>
      <w:proofErr w:type="gramEnd"/>
      <w:r w:rsidRPr="00876AFA">
        <w:rPr>
          <w:rFonts w:eastAsia="Arial Narrow"/>
          <w:lang w:val="en-US"/>
        </w:rPr>
        <w:t xml:space="preserve"> the Customer</w:t>
      </w:r>
      <w:r w:rsidR="00876AFA">
        <w:rPr>
          <w:rFonts w:eastAsia="Arial Narrow"/>
          <w:lang w:val="en-US"/>
        </w:rPr>
        <w:t>'</w:t>
      </w:r>
      <w:r w:rsidRPr="00876AFA">
        <w:rPr>
          <w:rFonts w:eastAsia="Arial Narrow"/>
          <w:lang w:val="en-US"/>
        </w:rPr>
        <w:t>s option and at the Supplier</w:t>
      </w:r>
      <w:r w:rsidR="00876AFA">
        <w:rPr>
          <w:rFonts w:eastAsia="Arial Narrow"/>
          <w:lang w:val="en-US"/>
        </w:rPr>
        <w:t>'</w:t>
      </w:r>
      <w:r w:rsidRPr="00876AFA">
        <w:rPr>
          <w:rFonts w:eastAsia="Arial Narrow"/>
          <w:lang w:val="en-US"/>
        </w:rPr>
        <w:t>s sole cost and expense, either: (i) return to the Customer; or (ii) delete, all the Customer Personal Data wherever and in whatever manner it is held or stored.</w:t>
      </w:r>
    </w:p>
    <w:p w14:paraId="1FC5BB7D" w14:textId="0C6A073A" w:rsidR="003E56E3" w:rsidRPr="00876AFA" w:rsidRDefault="003E56E3" w:rsidP="005E7347">
      <w:pPr>
        <w:pStyle w:val="HM2"/>
        <w:rPr>
          <w:rFonts w:eastAsia="Arial Narrow"/>
        </w:rPr>
      </w:pPr>
      <w:r w:rsidRPr="00876AFA">
        <w:rPr>
          <w:rFonts w:eastAsia="Arial Narrow"/>
          <w:lang w:val="en-US"/>
        </w:rPr>
        <w:t>If and to the extent that the Supplier is obliged to retain any Customer Personal Data as a result of the Supplier being</w:t>
      </w:r>
      <w:r w:rsidR="005E7347" w:rsidRPr="00876AFA">
        <w:rPr>
          <w:rFonts w:eastAsia="Arial Narrow"/>
          <w:lang w:val="en-US"/>
        </w:rPr>
        <w:t xml:space="preserve"> </w:t>
      </w:r>
      <w:r w:rsidRPr="00876AFA">
        <w:rPr>
          <w:rFonts w:eastAsia="Arial Narrow"/>
          <w:lang w:val="en-US"/>
        </w:rPr>
        <w:t xml:space="preserve">deemed to be a Controller of that Customer Personal Data and/or to comply with </w:t>
      </w:r>
      <w:r w:rsidR="00E60988">
        <w:rPr>
          <w:rFonts w:eastAsia="Arial Narrow"/>
          <w:lang w:val="en-US"/>
        </w:rPr>
        <w:t>Applicable Law</w:t>
      </w:r>
      <w:r w:rsidRPr="00876AFA">
        <w:rPr>
          <w:rFonts w:eastAsia="Arial Narrow"/>
          <w:lang w:val="en-US"/>
        </w:rPr>
        <w:t>, the following provisions will apply:</w:t>
      </w:r>
    </w:p>
    <w:p w14:paraId="7FB67C87" w14:textId="736F4532" w:rsidR="003E56E3" w:rsidRPr="00876AFA" w:rsidRDefault="003E56E3" w:rsidP="005E7347">
      <w:pPr>
        <w:pStyle w:val="HM3"/>
        <w:rPr>
          <w:rFonts w:eastAsia="Arial Narrow"/>
        </w:rPr>
      </w:pPr>
      <w:r w:rsidRPr="00876AFA">
        <w:rPr>
          <w:rFonts w:eastAsia="Arial Narrow"/>
          <w:lang w:val="en-US"/>
        </w:rPr>
        <w:lastRenderedPageBreak/>
        <w:t xml:space="preserve">the Supplier may retain and not return or delete such Customer Personal Data, only to the extent and only for as long as is legally necessary to hold such Customer Personal Data in its capacity as Controller of that Customer Personal Data and/or to comply </w:t>
      </w:r>
      <w:r w:rsidR="00E60988">
        <w:rPr>
          <w:rFonts w:eastAsia="Arial Narrow"/>
          <w:lang w:val="en-US"/>
        </w:rPr>
        <w:t>with Applicable Law</w:t>
      </w:r>
      <w:r w:rsidRPr="00876AFA">
        <w:rPr>
          <w:rFonts w:eastAsia="Arial Narrow"/>
          <w:lang w:val="en-US"/>
        </w:rPr>
        <w:t>; and</w:t>
      </w:r>
    </w:p>
    <w:p w14:paraId="16D44A3F" w14:textId="10AFC8D6" w:rsidR="003E56E3" w:rsidRPr="00841563" w:rsidRDefault="003E56E3" w:rsidP="005E7347">
      <w:pPr>
        <w:pStyle w:val="HM3"/>
        <w:rPr>
          <w:rFonts w:eastAsia="Arial Narrow"/>
        </w:rPr>
      </w:pPr>
      <w:proofErr w:type="gramStart"/>
      <w:r w:rsidRPr="00876AFA">
        <w:rPr>
          <w:rFonts w:eastAsia="Arial Narrow"/>
          <w:lang w:val="en-US"/>
        </w:rPr>
        <w:t>the</w:t>
      </w:r>
      <w:proofErr w:type="gramEnd"/>
      <w:r w:rsidRPr="00876AFA">
        <w:rPr>
          <w:rFonts w:eastAsia="Arial Narrow"/>
          <w:lang w:val="en-US"/>
        </w:rPr>
        <w:t xml:space="preserve"> Supplier will, following expiry or earlier termination of this Agreement, be a Controller in relation to such Customer Personal Data retained by the Supplier.</w:t>
      </w:r>
    </w:p>
    <w:p w14:paraId="6D1F3B59" w14:textId="5C1B9DB8" w:rsidR="00841563" w:rsidRPr="00841563" w:rsidRDefault="00841563" w:rsidP="00841563">
      <w:pPr>
        <w:pStyle w:val="HM2"/>
        <w:numPr>
          <w:ilvl w:val="0"/>
          <w:numId w:val="0"/>
        </w:numPr>
        <w:rPr>
          <w:rFonts w:eastAsia="Arial Narrow"/>
          <w:b/>
        </w:rPr>
      </w:pPr>
      <w:r>
        <w:rPr>
          <w:rFonts w:eastAsia="Arial Narrow"/>
          <w:b/>
        </w:rPr>
        <w:t>Indemnity and survival</w:t>
      </w:r>
    </w:p>
    <w:p w14:paraId="6E2F779D" w14:textId="1B6CFBBF" w:rsidR="00841563" w:rsidRPr="00876AFA" w:rsidRDefault="0070464C" w:rsidP="00841563">
      <w:pPr>
        <w:pStyle w:val="HM2"/>
        <w:rPr>
          <w:rFonts w:eastAsia="Arial Narrow"/>
        </w:rPr>
      </w:pPr>
      <w:r>
        <w:rPr>
          <w:rFonts w:eastAsia="Arial Narrow"/>
          <w:lang w:val="en-US"/>
        </w:rPr>
        <w:t>The Supplier shall</w:t>
      </w:r>
      <w:r w:rsidR="00841563" w:rsidRPr="00876AFA">
        <w:rPr>
          <w:rFonts w:eastAsia="Arial Narrow"/>
          <w:lang w:val="en-US"/>
        </w:rPr>
        <w:t xml:space="preserve"> indemnify and keep indemnified the Customer fully on demand against all losses arising from any</w:t>
      </w:r>
      <w:r w:rsidR="004521C8">
        <w:rPr>
          <w:rFonts w:eastAsia="Arial Narrow"/>
          <w:lang w:val="en-US"/>
        </w:rPr>
        <w:t xml:space="preserve"> breach by the Supplier or any Sub-P</w:t>
      </w:r>
      <w:r w:rsidR="00841563" w:rsidRPr="00876AFA">
        <w:rPr>
          <w:rFonts w:eastAsia="Arial Narrow"/>
          <w:lang w:val="en-US"/>
        </w:rPr>
        <w:t xml:space="preserve">rocessors or third parties engaged by the Supplier, of this Clause </w:t>
      </w:r>
      <w:r w:rsidR="00841563" w:rsidRPr="00876AFA">
        <w:rPr>
          <w:rFonts w:eastAsia="Arial Narrow"/>
          <w:highlight w:val="yellow"/>
          <w:lang w:val="en-US"/>
        </w:rPr>
        <w:t>[1]</w:t>
      </w:r>
      <w:r w:rsidR="00841563" w:rsidRPr="00876AFA">
        <w:rPr>
          <w:rFonts w:eastAsia="Arial Narrow"/>
          <w:lang w:val="en-US"/>
        </w:rPr>
        <w:t xml:space="preserve"> and/or as a result of any claim made or brought by an individual or other legal person in respect of any loss, damage or distress caused to them as a result of the Supplier</w:t>
      </w:r>
      <w:r w:rsidR="00841563">
        <w:rPr>
          <w:rFonts w:eastAsia="Arial Narrow"/>
          <w:lang w:val="en-US"/>
        </w:rPr>
        <w:t>'</w:t>
      </w:r>
      <w:r w:rsidR="00841563" w:rsidRPr="00876AFA">
        <w:rPr>
          <w:rFonts w:eastAsia="Arial Narrow"/>
          <w:lang w:val="en-US"/>
        </w:rPr>
        <w:t xml:space="preserve">s unauthorised Processing, unlawful Processing, destruction of and/or damage to any Customer Personal Data </w:t>
      </w:r>
      <w:r>
        <w:rPr>
          <w:rFonts w:eastAsia="Arial Narrow"/>
          <w:lang w:val="en-US"/>
        </w:rPr>
        <w:t>Processed by the Supplier or any Sub-Processors</w:t>
      </w:r>
      <w:r w:rsidR="00841563" w:rsidRPr="00876AFA">
        <w:rPr>
          <w:rFonts w:eastAsia="Arial Narrow"/>
          <w:lang w:val="en-US"/>
        </w:rPr>
        <w:t>.</w:t>
      </w:r>
    </w:p>
    <w:p w14:paraId="42B886D8" w14:textId="08146889" w:rsidR="00841563" w:rsidRPr="00876AFA" w:rsidRDefault="0070464C" w:rsidP="00841563">
      <w:pPr>
        <w:pStyle w:val="HM2"/>
        <w:rPr>
          <w:rFonts w:eastAsia="Arial Narrow"/>
        </w:rPr>
      </w:pPr>
      <w:r>
        <w:rPr>
          <w:rFonts w:eastAsia="Arial Narrow"/>
        </w:rPr>
        <w:t xml:space="preserve">This </w:t>
      </w:r>
      <w:r w:rsidRPr="00876AFA">
        <w:rPr>
          <w:rFonts w:eastAsia="Arial Narrow"/>
          <w:lang w:val="en-US"/>
        </w:rPr>
        <w:t xml:space="preserve">Clause </w:t>
      </w:r>
      <w:r w:rsidRPr="00876AFA">
        <w:rPr>
          <w:rFonts w:eastAsia="Arial Narrow"/>
          <w:highlight w:val="yellow"/>
          <w:lang w:val="en-US"/>
        </w:rPr>
        <w:t>[1]</w:t>
      </w:r>
      <w:r>
        <w:rPr>
          <w:rFonts w:eastAsia="Arial Narrow"/>
          <w:lang w:val="en-US"/>
        </w:rPr>
        <w:t xml:space="preserve"> shall survive termination or expiry of this Agreement for any reason.</w:t>
      </w:r>
    </w:p>
    <w:sectPr w:rsidR="00841563" w:rsidRPr="00876AFA" w:rsidSect="00B25BC0">
      <w:headerReference w:type="default" r:id="rId11"/>
      <w:footerReference w:type="default" r:id="rId12"/>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Author" w:initials="A">
    <w:p w14:paraId="16E1196E" w14:textId="3583770E" w:rsidR="002D5757" w:rsidRDefault="0030708B" w:rsidP="0030708B">
      <w:pPr>
        <w:rPr>
          <w:rFonts w:eastAsia="Arial Narrow"/>
          <w:lang w:val="en-US"/>
        </w:rPr>
      </w:pPr>
      <w:r>
        <w:rPr>
          <w:rStyle w:val="CommentReference"/>
        </w:rPr>
        <w:annotationRef/>
      </w:r>
      <w:r w:rsidR="004F06BE">
        <w:rPr>
          <w:rFonts w:eastAsia="Arial Narrow"/>
          <w:lang w:val="en-US"/>
        </w:rPr>
        <w:t>Clause 1.4</w:t>
      </w:r>
      <w:r>
        <w:rPr>
          <w:rFonts w:eastAsia="Arial Narrow"/>
          <w:lang w:val="en-US"/>
        </w:rPr>
        <w:t xml:space="preserve"> requires SGBs to identify the categories of personal data to be processed by the supplier. SGBs should ensure that all categories are included to clearly set out what the supplier will be required to process on behalf of the SGB. </w:t>
      </w:r>
    </w:p>
    <w:p w14:paraId="42BB06D2" w14:textId="77777777" w:rsidR="002D5757" w:rsidRDefault="002D5757" w:rsidP="0030708B">
      <w:pPr>
        <w:rPr>
          <w:rFonts w:eastAsia="Arial Narrow"/>
          <w:lang w:val="en-US"/>
        </w:rPr>
      </w:pPr>
    </w:p>
    <w:p w14:paraId="22473290" w14:textId="18885F41" w:rsidR="0030708B" w:rsidRDefault="0030708B" w:rsidP="0030708B">
      <w:r>
        <w:rPr>
          <w:rFonts w:eastAsia="Arial Narrow"/>
          <w:lang w:val="en-US"/>
        </w:rPr>
        <w:t>In particular, any sensitive / special categories of personal data must be listed if relevant. SGBs also need to list the categories of data subject to which the personal data relates.</w:t>
      </w:r>
    </w:p>
  </w:comment>
  <w:comment w:id="10" w:author="Author" w:initials="A">
    <w:p w14:paraId="24FE3EA6" w14:textId="703F7FB0" w:rsidR="004F06BE" w:rsidRDefault="004F06BE">
      <w:pPr>
        <w:pStyle w:val="CommentText"/>
      </w:pPr>
      <w:r>
        <w:rPr>
          <w:rStyle w:val="CommentReference"/>
        </w:rPr>
        <w:annotationRef/>
      </w:r>
      <w:r>
        <w:rPr>
          <w:rFonts w:eastAsia="Arial Narrow"/>
          <w:lang w:val="en-US"/>
        </w:rPr>
        <w:t>Clause 1.5 requires SGBs to set out the purpose of the processing of personal data next to the category of data subject (for example, members - to administer an electronic membership database on behalf of the SGB).</w:t>
      </w:r>
    </w:p>
  </w:comment>
  <w:comment w:id="12" w:author="Author" w:initials="A">
    <w:p w14:paraId="5EACCEF3" w14:textId="6EAE38F8" w:rsidR="00841563" w:rsidRDefault="00841563">
      <w:pPr>
        <w:pStyle w:val="CommentText"/>
      </w:pPr>
      <w:r>
        <w:rPr>
          <w:rStyle w:val="CommentReference"/>
        </w:rPr>
        <w:annotationRef/>
      </w:r>
      <w:r w:rsidR="00E60988">
        <w:t>Amend to refer to the relevant term in the overarching agreement.  For example, the agreement might use “working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73290" w15:done="0"/>
  <w15:commentEx w15:paraId="24FE3EA6" w15:done="0"/>
  <w15:commentEx w15:paraId="5EACCE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B833" w14:textId="77777777" w:rsidR="00656C01" w:rsidRDefault="00656C01">
      <w:r>
        <w:separator/>
      </w:r>
    </w:p>
  </w:endnote>
  <w:endnote w:type="continuationSeparator" w:id="0">
    <w:p w14:paraId="01867EEA" w14:textId="77777777" w:rsidR="00656C01" w:rsidRDefault="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1"/>
    <w:family w:val="swiss"/>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D234" w14:textId="55D3D002" w:rsidR="004F19F5" w:rsidRPr="00883844" w:rsidRDefault="004F19F5" w:rsidP="0088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2293" w14:textId="77777777" w:rsidR="00656C01" w:rsidRDefault="00656C01">
      <w:r>
        <w:separator/>
      </w:r>
    </w:p>
  </w:footnote>
  <w:footnote w:type="continuationSeparator" w:id="0">
    <w:p w14:paraId="5F2F7137" w14:textId="77777777" w:rsidR="00656C01" w:rsidRDefault="0065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16A6" w14:textId="70413CD5" w:rsidR="004F19F5" w:rsidRDefault="005F1D7A" w:rsidP="00705277">
    <w:pPr>
      <w:pStyle w:val="Header"/>
      <w:ind w:left="-539"/>
    </w:pPr>
    <w:r>
      <w:rPr>
        <w:noProof/>
      </w:rPr>
      <w:drawing>
        <wp:anchor distT="0" distB="0" distL="114300" distR="114300" simplePos="0" relativeHeight="251659264" behindDoc="1" locked="0" layoutInCell="1" allowOverlap="1" wp14:anchorId="11C799EA" wp14:editId="00DD5B42">
          <wp:simplePos x="0" y="0"/>
          <wp:positionH relativeFrom="column">
            <wp:posOffset>-988828</wp:posOffset>
          </wp:positionH>
          <wp:positionV relativeFrom="paragraph">
            <wp:posOffset>-467832</wp:posOffset>
          </wp:positionV>
          <wp:extent cx="7637588" cy="10812929"/>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915E" w14:textId="78F2C4C0" w:rsidR="004F19F5" w:rsidRDefault="005F1D7A">
    <w:pPr>
      <w:pStyle w:val="Header"/>
    </w:pPr>
    <w:r>
      <w:rPr>
        <w:noProof/>
      </w:rPr>
      <w:drawing>
        <wp:anchor distT="0" distB="0" distL="114300" distR="114300" simplePos="0" relativeHeight="251661312" behindDoc="1" locked="0" layoutInCell="1" allowOverlap="1" wp14:anchorId="1472E49A" wp14:editId="49EC8709">
          <wp:simplePos x="0" y="0"/>
          <wp:positionH relativeFrom="column">
            <wp:posOffset>-988533</wp:posOffset>
          </wp:positionH>
          <wp:positionV relativeFrom="paragraph">
            <wp:posOffset>-436245</wp:posOffset>
          </wp:positionV>
          <wp:extent cx="7637588" cy="10812929"/>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271A3B"/>
    <w:multiLevelType w:val="multilevel"/>
    <w:tmpl w:val="7A7682A2"/>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color w:val="auto"/>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7" w15:restartNumberingAfterBreak="0">
    <w:nsid w:val="3B1F5CCB"/>
    <w:multiLevelType w:val="multilevel"/>
    <w:tmpl w:val="4718C28E"/>
    <w:lvl w:ilvl="0">
      <w:start w:val="1"/>
      <w:numFmt w:val="bullet"/>
      <w:lvlText w:val="·"/>
      <w:lvlJc w:val="left"/>
      <w:pPr>
        <w:tabs>
          <w:tab w:val="left" w:pos="360"/>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0"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5288B939"/>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9F41EB"/>
    <w:multiLevelType w:val="multilevel"/>
    <w:tmpl w:val="4B846ECE"/>
    <w:lvl w:ilvl="0">
      <w:start w:val="1"/>
      <w:numFmt w:val="bullet"/>
      <w:lvlText w:val="·"/>
      <w:lvlJc w:val="left"/>
      <w:pPr>
        <w:tabs>
          <w:tab w:val="left" w:pos="432"/>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
  </w:num>
  <w:num w:numId="4">
    <w:abstractNumId w:val="1"/>
  </w:num>
  <w:num w:numId="5">
    <w:abstractNumId w:val="13"/>
  </w:num>
  <w:num w:numId="6">
    <w:abstractNumId w:val="4"/>
  </w:num>
  <w:num w:numId="7">
    <w:abstractNumId w:val="6"/>
  </w:num>
  <w:num w:numId="8">
    <w:abstractNumId w:val="8"/>
  </w:num>
  <w:num w:numId="9">
    <w:abstractNumId w:val="15"/>
  </w:num>
  <w:num w:numId="10">
    <w:abstractNumId w:val="5"/>
  </w:num>
  <w:num w:numId="11">
    <w:abstractNumId w:val="10"/>
  </w:num>
  <w:num w:numId="12">
    <w:abstractNumId w:val="0"/>
  </w:num>
  <w:num w:numId="13">
    <w:abstractNumId w:val="9"/>
  </w:num>
  <w:num w:numId="14">
    <w:abstractNumId w:val="14"/>
  </w:num>
  <w:num w:numId="15">
    <w:abstractNumId w:val="7"/>
  </w:num>
  <w:num w:numId="16">
    <w:abstractNumId w:val="6"/>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93"/>
    <w:rsid w:val="000322BE"/>
    <w:rsid w:val="00062F69"/>
    <w:rsid w:val="000B542A"/>
    <w:rsid w:val="000C5D89"/>
    <w:rsid w:val="000D4BAC"/>
    <w:rsid w:val="00137357"/>
    <w:rsid w:val="001418EF"/>
    <w:rsid w:val="00143FEA"/>
    <w:rsid w:val="001500D2"/>
    <w:rsid w:val="0016639A"/>
    <w:rsid w:val="0016795C"/>
    <w:rsid w:val="00170263"/>
    <w:rsid w:val="00171EDF"/>
    <w:rsid w:val="00173E37"/>
    <w:rsid w:val="001751C8"/>
    <w:rsid w:val="00176359"/>
    <w:rsid w:val="00192669"/>
    <w:rsid w:val="0019391C"/>
    <w:rsid w:val="001975CB"/>
    <w:rsid w:val="001D2F1D"/>
    <w:rsid w:val="001E480B"/>
    <w:rsid w:val="00205AA5"/>
    <w:rsid w:val="0022535E"/>
    <w:rsid w:val="002307F5"/>
    <w:rsid w:val="00231BE5"/>
    <w:rsid w:val="00237EEF"/>
    <w:rsid w:val="00262509"/>
    <w:rsid w:val="00286146"/>
    <w:rsid w:val="002A0C69"/>
    <w:rsid w:val="002D5757"/>
    <w:rsid w:val="0030708B"/>
    <w:rsid w:val="00333158"/>
    <w:rsid w:val="00353930"/>
    <w:rsid w:val="00372DFF"/>
    <w:rsid w:val="00373C9A"/>
    <w:rsid w:val="003A07F6"/>
    <w:rsid w:val="003B5844"/>
    <w:rsid w:val="003D09D7"/>
    <w:rsid w:val="003E56E3"/>
    <w:rsid w:val="00402366"/>
    <w:rsid w:val="00414C92"/>
    <w:rsid w:val="00442B67"/>
    <w:rsid w:val="004521C8"/>
    <w:rsid w:val="00476CEC"/>
    <w:rsid w:val="00483F1E"/>
    <w:rsid w:val="004862F0"/>
    <w:rsid w:val="004B648A"/>
    <w:rsid w:val="004E58CF"/>
    <w:rsid w:val="004F06BE"/>
    <w:rsid w:val="004F19F5"/>
    <w:rsid w:val="004F3586"/>
    <w:rsid w:val="00545BAE"/>
    <w:rsid w:val="0057233B"/>
    <w:rsid w:val="005E6144"/>
    <w:rsid w:val="005E7347"/>
    <w:rsid w:val="005F1D7A"/>
    <w:rsid w:val="00600768"/>
    <w:rsid w:val="00616108"/>
    <w:rsid w:val="00644895"/>
    <w:rsid w:val="00647EFB"/>
    <w:rsid w:val="00656C01"/>
    <w:rsid w:val="0068713B"/>
    <w:rsid w:val="00695143"/>
    <w:rsid w:val="006A2DB9"/>
    <w:rsid w:val="006D4AD5"/>
    <w:rsid w:val="006E2799"/>
    <w:rsid w:val="0070464C"/>
    <w:rsid w:val="00705277"/>
    <w:rsid w:val="007273E3"/>
    <w:rsid w:val="0075455A"/>
    <w:rsid w:val="00784714"/>
    <w:rsid w:val="007C7B59"/>
    <w:rsid w:val="007E3AC8"/>
    <w:rsid w:val="007F4B27"/>
    <w:rsid w:val="00841563"/>
    <w:rsid w:val="00844CC7"/>
    <w:rsid w:val="00874359"/>
    <w:rsid w:val="00876AFA"/>
    <w:rsid w:val="00883844"/>
    <w:rsid w:val="008F093B"/>
    <w:rsid w:val="00914A4D"/>
    <w:rsid w:val="00922486"/>
    <w:rsid w:val="00924FA9"/>
    <w:rsid w:val="009309A7"/>
    <w:rsid w:val="00934A7F"/>
    <w:rsid w:val="009700E7"/>
    <w:rsid w:val="00992A0D"/>
    <w:rsid w:val="009B09B1"/>
    <w:rsid w:val="00A062AA"/>
    <w:rsid w:val="00A15B8A"/>
    <w:rsid w:val="00A30810"/>
    <w:rsid w:val="00A87F4B"/>
    <w:rsid w:val="00AA1D57"/>
    <w:rsid w:val="00AD46B2"/>
    <w:rsid w:val="00AF1378"/>
    <w:rsid w:val="00B25BC0"/>
    <w:rsid w:val="00B45B03"/>
    <w:rsid w:val="00B515CE"/>
    <w:rsid w:val="00B96925"/>
    <w:rsid w:val="00BD2E60"/>
    <w:rsid w:val="00C0694A"/>
    <w:rsid w:val="00C30AD7"/>
    <w:rsid w:val="00C31764"/>
    <w:rsid w:val="00C33030"/>
    <w:rsid w:val="00C56EF9"/>
    <w:rsid w:val="00C8031D"/>
    <w:rsid w:val="00C906CF"/>
    <w:rsid w:val="00CC3CA6"/>
    <w:rsid w:val="00CC7B7E"/>
    <w:rsid w:val="00CE0B4A"/>
    <w:rsid w:val="00CE6625"/>
    <w:rsid w:val="00CF40E2"/>
    <w:rsid w:val="00CF7A79"/>
    <w:rsid w:val="00D13BB0"/>
    <w:rsid w:val="00D24FB8"/>
    <w:rsid w:val="00D53FB1"/>
    <w:rsid w:val="00D935CC"/>
    <w:rsid w:val="00DD03CE"/>
    <w:rsid w:val="00DD5CB7"/>
    <w:rsid w:val="00E108B8"/>
    <w:rsid w:val="00E137B4"/>
    <w:rsid w:val="00E428BE"/>
    <w:rsid w:val="00E60988"/>
    <w:rsid w:val="00E71F93"/>
    <w:rsid w:val="00E75E49"/>
    <w:rsid w:val="00EB307E"/>
    <w:rsid w:val="00EC22AB"/>
    <w:rsid w:val="00EC7942"/>
    <w:rsid w:val="00F207AE"/>
    <w:rsid w:val="00F6744E"/>
    <w:rsid w:val="00F85190"/>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43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A7"/>
    <w:pPr>
      <w:jc w:val="both"/>
    </w:pPr>
    <w:rPr>
      <w:rFonts w:ascii="Arial" w:hAnsi="Arial"/>
      <w:szCs w:val="24"/>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qFormat/>
    <w:rsid w:val="00F207AE"/>
    <w:pPr>
      <w:spacing w:after="240"/>
      <w:outlineLvl w:val="1"/>
    </w:pPr>
    <w:rPr>
      <w:rFonts w:cs="Arial"/>
      <w:b/>
      <w:bCs/>
      <w:iCs/>
      <w:szCs w:val="28"/>
    </w:rPr>
  </w:style>
  <w:style w:type="paragraph" w:styleId="Heading3">
    <w:name w:val="heading 3"/>
    <w:basedOn w:val="Normal"/>
    <w:next w:val="Normal"/>
    <w:qFormat/>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476CEC"/>
    <w:pPr>
      <w:numPr>
        <w:numId w:val="7"/>
      </w:numPr>
      <w:spacing w:after="240"/>
    </w:pPr>
  </w:style>
  <w:style w:type="paragraph" w:customStyle="1" w:styleId="HM2">
    <w:name w:val="HM2"/>
    <w:basedOn w:val="Normal"/>
    <w:qFormat/>
    <w:rsid w:val="00476CEC"/>
    <w:pPr>
      <w:numPr>
        <w:ilvl w:val="1"/>
        <w:numId w:val="7"/>
      </w:numPr>
      <w:spacing w:after="240"/>
    </w:pPr>
  </w:style>
  <w:style w:type="paragraph" w:customStyle="1" w:styleId="HM3">
    <w:name w:val="HM3"/>
    <w:basedOn w:val="Normal"/>
    <w:qFormat/>
    <w:rsid w:val="00476CEC"/>
    <w:pPr>
      <w:numPr>
        <w:ilvl w:val="2"/>
        <w:numId w:val="7"/>
      </w:numPr>
      <w:spacing w:after="240"/>
    </w:pPr>
  </w:style>
  <w:style w:type="paragraph" w:customStyle="1" w:styleId="HM4">
    <w:name w:val="HM4"/>
    <w:basedOn w:val="Normal"/>
    <w:qFormat/>
    <w:rsid w:val="00476CEC"/>
    <w:pPr>
      <w:numPr>
        <w:ilvl w:val="3"/>
        <w:numId w:val="7"/>
      </w:numPr>
      <w:spacing w:after="240"/>
    </w:pPr>
  </w:style>
  <w:style w:type="paragraph" w:customStyle="1" w:styleId="HM5">
    <w:name w:val="HM5"/>
    <w:basedOn w:val="Normal"/>
    <w:qFormat/>
    <w:rsid w:val="00476CEC"/>
    <w:pPr>
      <w:numPr>
        <w:ilvl w:val="4"/>
        <w:numId w:val="7"/>
      </w:numPr>
      <w:spacing w:after="240"/>
    </w:pPr>
  </w:style>
  <w:style w:type="paragraph" w:customStyle="1" w:styleId="HM6">
    <w:name w:val="HM6"/>
    <w:basedOn w:val="Normal"/>
    <w:qFormat/>
    <w:rsid w:val="00476CEC"/>
    <w:pPr>
      <w:numPr>
        <w:ilvl w:val="5"/>
        <w:numId w:val="7"/>
      </w:numPr>
      <w:spacing w:after="240"/>
    </w:pPr>
  </w:style>
  <w:style w:type="paragraph" w:customStyle="1" w:styleId="HM7">
    <w:name w:val="HM7"/>
    <w:basedOn w:val="Normal"/>
    <w:qFormat/>
    <w:rsid w:val="00476CEC"/>
    <w:pPr>
      <w:numPr>
        <w:ilvl w:val="6"/>
        <w:numId w:val="7"/>
      </w:numPr>
      <w:spacing w:after="240"/>
    </w:pPr>
  </w:style>
  <w:style w:type="paragraph" w:customStyle="1" w:styleId="HM8">
    <w:name w:val="HM8"/>
    <w:basedOn w:val="Normal"/>
    <w:qFormat/>
    <w:rsid w:val="00476CEC"/>
    <w:pPr>
      <w:numPr>
        <w:ilvl w:val="7"/>
        <w:numId w:val="7"/>
      </w:numPr>
      <w:spacing w:after="240"/>
    </w:pPr>
  </w:style>
  <w:style w:type="paragraph" w:customStyle="1" w:styleId="ScheduleHeading">
    <w:name w:val="Schedule Heading"/>
    <w:basedOn w:val="Normal"/>
    <w:rsid w:val="009309A7"/>
    <w:pPr>
      <w:spacing w:after="240"/>
      <w:jc w:val="left"/>
    </w:pPr>
    <w:rPr>
      <w:b/>
      <w:sz w:val="24"/>
    </w:rPr>
  </w:style>
  <w:style w:type="paragraph" w:customStyle="1" w:styleId="Schedule1">
    <w:name w:val="Schedule 1"/>
    <w:basedOn w:val="Normal"/>
    <w:rsid w:val="00E108B8"/>
    <w:pPr>
      <w:spacing w:after="240"/>
      <w:jc w:val="left"/>
    </w:pPr>
    <w:rPr>
      <w:b/>
    </w:rPr>
  </w:style>
  <w:style w:type="paragraph" w:customStyle="1" w:styleId="SchedulePart">
    <w:name w:val="Schedule Part"/>
    <w:basedOn w:val="Normal"/>
    <w:rsid w:val="009309A7"/>
    <w:pPr>
      <w:spacing w:after="240"/>
      <w:jc w:val="left"/>
    </w:pPr>
    <w:rPr>
      <w:b/>
    </w:rPr>
  </w:style>
  <w:style w:type="paragraph" w:customStyle="1" w:styleId="RefText">
    <w:name w:val="Ref Text"/>
    <w:basedOn w:val="Normal"/>
    <w:rsid w:val="004F3586"/>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rsid w:val="00D935CC"/>
    <w:pPr>
      <w:numPr>
        <w:numId w:val="11"/>
      </w:numPr>
      <w:spacing w:after="240"/>
      <w:ind w:left="1702" w:hanging="851"/>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rsid w:val="00CF7A79"/>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basedOn w:val="DefaultParagraphFont"/>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Hyperlink">
    <w:name w:val="Hyperlink"/>
    <w:basedOn w:val="DefaultParagraphFont"/>
    <w:rsid w:val="00B25BC0"/>
    <w:rPr>
      <w:color w:val="0000FF"/>
      <w:u w:val="single"/>
    </w:rPr>
  </w:style>
  <w:style w:type="paragraph" w:styleId="TOC1">
    <w:name w:val="toc 1"/>
    <w:basedOn w:val="Normal"/>
    <w:next w:val="Normal"/>
    <w:autoRedefine/>
    <w:semiHidden/>
    <w:rsid w:val="003A07F6"/>
    <w:pPr>
      <w:tabs>
        <w:tab w:val="left" w:pos="480"/>
        <w:tab w:val="right" w:leader="dot" w:pos="9016"/>
      </w:tabs>
      <w:spacing w:after="240"/>
    </w:pPr>
    <w:rPr>
      <w:sz w:val="24"/>
    </w:rPr>
  </w:style>
  <w:style w:type="character" w:styleId="CommentReference">
    <w:name w:val="annotation reference"/>
    <w:basedOn w:val="DefaultParagraphFont"/>
    <w:rsid w:val="006D4AD5"/>
    <w:rPr>
      <w:sz w:val="16"/>
      <w:szCs w:val="16"/>
    </w:rPr>
  </w:style>
  <w:style w:type="paragraph" w:styleId="CommentText">
    <w:name w:val="annotation text"/>
    <w:basedOn w:val="Normal"/>
    <w:link w:val="CommentTextChar"/>
    <w:rsid w:val="006D4AD5"/>
    <w:rPr>
      <w:szCs w:val="20"/>
    </w:rPr>
  </w:style>
  <w:style w:type="character" w:customStyle="1" w:styleId="CommentTextChar">
    <w:name w:val="Comment Text Char"/>
    <w:basedOn w:val="DefaultParagraphFont"/>
    <w:link w:val="CommentText"/>
    <w:rsid w:val="006D4AD5"/>
    <w:rPr>
      <w:rFonts w:ascii="Arial" w:hAnsi="Arial"/>
    </w:rPr>
  </w:style>
  <w:style w:type="paragraph" w:styleId="CommentSubject">
    <w:name w:val="annotation subject"/>
    <w:basedOn w:val="CommentText"/>
    <w:next w:val="CommentText"/>
    <w:link w:val="CommentSubjectChar"/>
    <w:rsid w:val="006D4AD5"/>
    <w:rPr>
      <w:b/>
      <w:bCs/>
    </w:rPr>
  </w:style>
  <w:style w:type="character" w:customStyle="1" w:styleId="CommentSubjectChar">
    <w:name w:val="Comment Subject Char"/>
    <w:basedOn w:val="CommentTextChar"/>
    <w:link w:val="CommentSubject"/>
    <w:rsid w:val="006D4AD5"/>
    <w:rPr>
      <w:rFonts w:ascii="Arial" w:hAnsi="Arial"/>
      <w:b/>
      <w:bCs/>
    </w:rPr>
  </w:style>
  <w:style w:type="paragraph" w:styleId="BalloonText">
    <w:name w:val="Balloon Text"/>
    <w:basedOn w:val="Normal"/>
    <w:link w:val="BalloonTextChar"/>
    <w:uiPriority w:val="99"/>
    <w:rsid w:val="006D4AD5"/>
    <w:rPr>
      <w:rFonts w:ascii="Tahoma" w:hAnsi="Tahoma" w:cs="Tahoma"/>
      <w:sz w:val="16"/>
      <w:szCs w:val="16"/>
    </w:rPr>
  </w:style>
  <w:style w:type="character" w:customStyle="1" w:styleId="BalloonTextChar">
    <w:name w:val="Balloon Text Char"/>
    <w:basedOn w:val="DefaultParagraphFont"/>
    <w:link w:val="BalloonText"/>
    <w:uiPriority w:val="99"/>
    <w:rsid w:val="006D4AD5"/>
    <w:rPr>
      <w:rFonts w:ascii="Tahoma" w:hAnsi="Tahoma" w:cs="Tahoma"/>
      <w:sz w:val="16"/>
      <w:szCs w:val="16"/>
    </w:rPr>
  </w:style>
  <w:style w:type="paragraph" w:customStyle="1" w:styleId="Definition">
    <w:name w:val="Definition"/>
    <w:basedOn w:val="BodyText"/>
    <w:rsid w:val="0030708B"/>
    <w:pPr>
      <w:numPr>
        <w:numId w:val="20"/>
      </w:numPr>
      <w:tabs>
        <w:tab w:val="num" w:pos="360"/>
        <w:tab w:val="left" w:pos="720"/>
      </w:tabs>
      <w:spacing w:after="240"/>
      <w:ind w:left="720"/>
    </w:pPr>
    <w:rPr>
      <w:szCs w:val="20"/>
      <w:lang w:val="en-US" w:eastAsia="en-US"/>
    </w:rPr>
  </w:style>
  <w:style w:type="paragraph" w:customStyle="1" w:styleId="Definition1">
    <w:name w:val="Definition 1"/>
    <w:basedOn w:val="BodyText"/>
    <w:rsid w:val="0030708B"/>
    <w:pPr>
      <w:numPr>
        <w:ilvl w:val="1"/>
        <w:numId w:val="20"/>
      </w:numPr>
      <w:tabs>
        <w:tab w:val="clear" w:pos="1701"/>
        <w:tab w:val="num" w:pos="360"/>
      </w:tabs>
      <w:spacing w:after="240"/>
      <w:ind w:left="0" w:firstLine="0"/>
    </w:pPr>
    <w:rPr>
      <w:szCs w:val="20"/>
      <w:lang w:val="en-US" w:eastAsia="en-US"/>
    </w:rPr>
  </w:style>
  <w:style w:type="paragraph" w:customStyle="1" w:styleId="Definition2">
    <w:name w:val="Definition 2"/>
    <w:basedOn w:val="BodyText"/>
    <w:rsid w:val="0030708B"/>
    <w:pPr>
      <w:numPr>
        <w:ilvl w:val="2"/>
        <w:numId w:val="20"/>
      </w:numPr>
      <w:tabs>
        <w:tab w:val="clear" w:pos="1701"/>
        <w:tab w:val="num" w:pos="360"/>
      </w:tabs>
      <w:spacing w:after="240"/>
      <w:ind w:left="0" w:firstLine="0"/>
    </w:pPr>
    <w:rPr>
      <w:szCs w:val="20"/>
      <w:lang w:val="en-US" w:eastAsia="en-US"/>
    </w:rPr>
  </w:style>
  <w:style w:type="paragraph" w:customStyle="1" w:styleId="Definition3">
    <w:name w:val="Definition 3"/>
    <w:basedOn w:val="BodyText"/>
    <w:rsid w:val="0030708B"/>
    <w:pPr>
      <w:numPr>
        <w:ilvl w:val="3"/>
        <w:numId w:val="20"/>
      </w:numPr>
      <w:tabs>
        <w:tab w:val="clear" w:pos="2552"/>
        <w:tab w:val="num" w:pos="360"/>
      </w:tabs>
      <w:spacing w:after="240"/>
      <w:ind w:left="0" w:firstLine="0"/>
    </w:pPr>
    <w:rPr>
      <w:szCs w:val="20"/>
      <w:lang w:val="en-US" w:eastAsia="en-US"/>
    </w:rPr>
  </w:style>
  <w:style w:type="paragraph" w:customStyle="1" w:styleId="Definition4">
    <w:name w:val="Definition 4"/>
    <w:basedOn w:val="Normal"/>
    <w:rsid w:val="0030708B"/>
    <w:pPr>
      <w:numPr>
        <w:ilvl w:val="4"/>
        <w:numId w:val="20"/>
      </w:numPr>
      <w:spacing w:after="240"/>
    </w:pPr>
    <w:rPr>
      <w:szCs w:val="20"/>
      <w:lang w:val="en-US" w:eastAsia="en-US"/>
    </w:rPr>
  </w:style>
  <w:style w:type="paragraph" w:styleId="BodyText">
    <w:name w:val="Body Text"/>
    <w:basedOn w:val="Normal"/>
    <w:link w:val="BodyTextChar"/>
    <w:semiHidden/>
    <w:unhideWhenUsed/>
    <w:rsid w:val="0030708B"/>
    <w:pPr>
      <w:spacing w:after="120"/>
    </w:pPr>
  </w:style>
  <w:style w:type="character" w:customStyle="1" w:styleId="BodyTextChar">
    <w:name w:val="Body Text Char"/>
    <w:basedOn w:val="DefaultParagraphFont"/>
    <w:link w:val="BodyText"/>
    <w:semiHidden/>
    <w:rsid w:val="0030708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0CD0-A40D-483D-83E3-AAC75EC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10063</Characters>
  <Application>Microsoft Office Word</Application>
  <DocSecurity>0</DocSecurity>
  <Lines>83</Lines>
  <Paragraphs>23</Paragraphs>
  <ScaleCrop>false</ScaleCrop>
  <Company/>
  <LinksUpToDate>false</LinksUpToDate>
  <CharactersWithSpaces>11941</CharactersWithSpaces>
  <SharedDoc>false</SharedDoc>
  <HLinks>
    <vt:vector size="48" baseType="variant">
      <vt:variant>
        <vt:i4>1835069</vt:i4>
      </vt:variant>
      <vt:variant>
        <vt:i4>53</vt:i4>
      </vt:variant>
      <vt:variant>
        <vt:i4>0</vt:i4>
      </vt:variant>
      <vt:variant>
        <vt:i4>5</vt:i4>
      </vt:variant>
      <vt:variant>
        <vt:lpwstr/>
      </vt:variant>
      <vt:variant>
        <vt:lpwstr>_Toc406698657</vt:lpwstr>
      </vt:variant>
      <vt:variant>
        <vt:i4>1835069</vt:i4>
      </vt:variant>
      <vt:variant>
        <vt:i4>47</vt:i4>
      </vt:variant>
      <vt:variant>
        <vt:i4>0</vt:i4>
      </vt:variant>
      <vt:variant>
        <vt:i4>5</vt:i4>
      </vt:variant>
      <vt:variant>
        <vt:lpwstr/>
      </vt:variant>
      <vt:variant>
        <vt:lpwstr>_Toc406698656</vt:lpwstr>
      </vt:variant>
      <vt:variant>
        <vt:i4>1835069</vt:i4>
      </vt:variant>
      <vt:variant>
        <vt:i4>41</vt:i4>
      </vt:variant>
      <vt:variant>
        <vt:i4>0</vt:i4>
      </vt:variant>
      <vt:variant>
        <vt:i4>5</vt:i4>
      </vt:variant>
      <vt:variant>
        <vt:lpwstr/>
      </vt:variant>
      <vt:variant>
        <vt:lpwstr>_Toc406698655</vt:lpwstr>
      </vt:variant>
      <vt:variant>
        <vt:i4>1835069</vt:i4>
      </vt:variant>
      <vt:variant>
        <vt:i4>35</vt:i4>
      </vt:variant>
      <vt:variant>
        <vt:i4>0</vt:i4>
      </vt:variant>
      <vt:variant>
        <vt:i4>5</vt:i4>
      </vt:variant>
      <vt:variant>
        <vt:lpwstr/>
      </vt:variant>
      <vt:variant>
        <vt:lpwstr>_Toc406698654</vt:lpwstr>
      </vt:variant>
      <vt:variant>
        <vt:i4>1835069</vt:i4>
      </vt:variant>
      <vt:variant>
        <vt:i4>29</vt:i4>
      </vt:variant>
      <vt:variant>
        <vt:i4>0</vt:i4>
      </vt:variant>
      <vt:variant>
        <vt:i4>5</vt:i4>
      </vt:variant>
      <vt:variant>
        <vt:lpwstr/>
      </vt:variant>
      <vt:variant>
        <vt:lpwstr>_Toc406698653</vt:lpwstr>
      </vt:variant>
      <vt:variant>
        <vt:i4>1835069</vt:i4>
      </vt:variant>
      <vt:variant>
        <vt:i4>23</vt:i4>
      </vt:variant>
      <vt:variant>
        <vt:i4>0</vt:i4>
      </vt:variant>
      <vt:variant>
        <vt:i4>5</vt:i4>
      </vt:variant>
      <vt:variant>
        <vt:lpwstr/>
      </vt:variant>
      <vt:variant>
        <vt:lpwstr>_Toc406698652</vt:lpwstr>
      </vt:variant>
      <vt:variant>
        <vt:i4>1835069</vt:i4>
      </vt:variant>
      <vt:variant>
        <vt:i4>17</vt:i4>
      </vt:variant>
      <vt:variant>
        <vt:i4>0</vt:i4>
      </vt:variant>
      <vt:variant>
        <vt:i4>5</vt:i4>
      </vt:variant>
      <vt:variant>
        <vt:lpwstr/>
      </vt:variant>
      <vt:variant>
        <vt:lpwstr>_Toc406698651</vt:lpwstr>
      </vt:variant>
      <vt:variant>
        <vt:i4>1835069</vt:i4>
      </vt:variant>
      <vt:variant>
        <vt:i4>11</vt:i4>
      </vt:variant>
      <vt:variant>
        <vt:i4>0</vt:i4>
      </vt:variant>
      <vt:variant>
        <vt:i4>5</vt:i4>
      </vt:variant>
      <vt:variant>
        <vt:lpwstr/>
      </vt:variant>
      <vt:variant>
        <vt:lpwstr>_Toc406698650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2022-05-17T14:24:00Z</dcterms:created>
  <dcterms:modified xsi:type="dcterms:W3CDTF">2022-05-17T14:25:00Z</dcterms:modified>
</cp:coreProperties>
</file>