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B5" w:rsidRPr="009856B4" w:rsidRDefault="009856B4" w:rsidP="000B7005">
      <w:pPr>
        <w:rPr>
          <w:rFonts w:cs="Arial"/>
          <w:i/>
          <w:color w:val="FF0000"/>
        </w:rPr>
      </w:pPr>
      <w:r w:rsidRPr="009856B4">
        <w:rPr>
          <w:rFonts w:cs="Arial"/>
          <w:i/>
          <w:color w:val="FF0000"/>
        </w:rPr>
        <w:t>a</w:t>
      </w:r>
    </w:p>
    <w:p w:rsidR="003F6BB5" w:rsidRPr="009856B4" w:rsidRDefault="003F6BB5" w:rsidP="000B7005">
      <w:pPr>
        <w:rPr>
          <w:rFonts w:cs="Arial"/>
          <w:i/>
          <w:color w:val="FF0000"/>
        </w:rPr>
      </w:pPr>
    </w:p>
    <w:p w:rsidR="003F6BB5" w:rsidRPr="009856B4" w:rsidRDefault="003F6BB5" w:rsidP="000B7005">
      <w:pPr>
        <w:rPr>
          <w:rFonts w:cs="Arial"/>
          <w:i/>
          <w:color w:val="FF0000"/>
        </w:rPr>
      </w:pPr>
    </w:p>
    <w:p w:rsidR="003F6BB5" w:rsidRPr="009856B4" w:rsidRDefault="003F6BB5"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C9482E" w:rsidRPr="009856B4" w:rsidRDefault="00C9482E" w:rsidP="000B7005">
      <w:pPr>
        <w:rPr>
          <w:rFonts w:cs="Arial"/>
          <w:i/>
          <w:color w:val="FF0000"/>
        </w:rPr>
      </w:pPr>
    </w:p>
    <w:p w:rsidR="000B7005" w:rsidRPr="009856B4" w:rsidRDefault="000B7005" w:rsidP="000B7005">
      <w:pPr>
        <w:rPr>
          <w:rFonts w:cs="Arial"/>
          <w:i/>
          <w:color w:val="FF0000"/>
        </w:rPr>
      </w:pPr>
      <w:r w:rsidRPr="009856B4">
        <w:rPr>
          <w:rFonts w:cs="Arial"/>
          <w:i/>
          <w:color w:val="FF0000"/>
        </w:rPr>
        <w:t>[DRAFTING NOTE: Remove this page when using template.]</w:t>
      </w:r>
    </w:p>
    <w:p w:rsidR="000B7005" w:rsidRPr="009856B4" w:rsidRDefault="000B7005" w:rsidP="000B7005">
      <w:pPr>
        <w:rPr>
          <w:rFonts w:cs="Arial"/>
          <w:i/>
          <w:color w:val="FF0000"/>
        </w:rPr>
      </w:pPr>
    </w:p>
    <w:p w:rsidR="000B7005" w:rsidRPr="009856B4" w:rsidRDefault="000B7005" w:rsidP="000B7005">
      <w:pPr>
        <w:pStyle w:val="Heading1"/>
        <w:rPr>
          <w:i/>
          <w:color w:val="00263A"/>
        </w:rPr>
      </w:pPr>
      <w:r w:rsidRPr="009856B4">
        <w:rPr>
          <w:i/>
          <w:color w:val="00263A"/>
        </w:rPr>
        <w:t>Template Data Protection Policy for SGBs</w:t>
      </w:r>
    </w:p>
    <w:p w:rsidR="000B7005" w:rsidRPr="009856B4" w:rsidRDefault="000B7005" w:rsidP="000B7005">
      <w:pPr>
        <w:pStyle w:val="Heading1"/>
        <w:rPr>
          <w:i/>
        </w:rPr>
      </w:pPr>
      <w:r w:rsidRPr="009856B4">
        <w:rPr>
          <w:i/>
        </w:rPr>
        <w:t>Guidance Note</w:t>
      </w:r>
      <w:bookmarkStart w:id="0" w:name="_GoBack"/>
      <w:bookmarkEnd w:id="0"/>
    </w:p>
    <w:p w:rsidR="000B7005" w:rsidRPr="009856B4" w:rsidRDefault="000B7005" w:rsidP="000B7005">
      <w:pPr>
        <w:rPr>
          <w:rFonts w:cs="Arial"/>
          <w:i/>
        </w:rPr>
      </w:pPr>
      <w:r w:rsidRPr="009856B4">
        <w:rPr>
          <w:rFonts w:cs="Arial"/>
          <w:i/>
        </w:rPr>
        <w:t>The document below is a template data protection policy for SGBs.  There is no strict requirement under applicable data protection legislation for organisations to have data protection policies.  However, a data protection policy is a key document for SGBs to demonstrate how they comply with the data protection principles within the GDPR under the 'Accountability Principle'.</w:t>
      </w:r>
    </w:p>
    <w:p w:rsidR="000B7005" w:rsidRPr="009856B4" w:rsidRDefault="000B7005" w:rsidP="000B7005">
      <w:pPr>
        <w:rPr>
          <w:rFonts w:cs="Arial"/>
          <w:i/>
        </w:rPr>
      </w:pPr>
    </w:p>
    <w:p w:rsidR="000B7005" w:rsidRPr="009856B4" w:rsidRDefault="000B7005" w:rsidP="000B7005">
      <w:pPr>
        <w:rPr>
          <w:rFonts w:cs="Arial"/>
          <w:i/>
        </w:rPr>
      </w:pPr>
      <w:r w:rsidRPr="009856B4">
        <w:rPr>
          <w:rFonts w:cs="Arial"/>
          <w:i/>
        </w:rPr>
        <w:t>We would recommend that all SGBs have a data protection policy in place and take steps to ensure that its terms are complied with and reviewed on a regular basis.</w:t>
      </w:r>
    </w:p>
    <w:p w:rsidR="000B7005" w:rsidRPr="009856B4" w:rsidRDefault="000B7005" w:rsidP="000B7005">
      <w:pPr>
        <w:rPr>
          <w:rFonts w:cs="Arial"/>
          <w:i/>
        </w:rPr>
      </w:pPr>
    </w:p>
    <w:p w:rsidR="000B7005" w:rsidRPr="009856B4" w:rsidRDefault="000B7005" w:rsidP="000B7005">
      <w:pPr>
        <w:rPr>
          <w:rFonts w:cs="Arial"/>
          <w:i/>
        </w:rPr>
      </w:pPr>
      <w:r w:rsidRPr="009856B4">
        <w:rPr>
          <w:rFonts w:cs="Arial"/>
          <w:i/>
        </w:rPr>
        <w:t xml:space="preserve">There is no set form for a data protection policy but the template below sets out the content that we would suggest </w:t>
      </w:r>
      <w:r w:rsidR="008558F2" w:rsidRPr="009856B4">
        <w:rPr>
          <w:rFonts w:cs="Arial"/>
          <w:i/>
        </w:rPr>
        <w:t>is</w:t>
      </w:r>
      <w:r w:rsidRPr="009856B4">
        <w:rPr>
          <w:rFonts w:cs="Arial"/>
          <w:i/>
        </w:rPr>
        <w:t xml:space="preserve"> included.  SGBs should amend the terminology to make this consistent with your other policies – SGBs should also consider what other policies should be referred to within the data protection policy.</w:t>
      </w:r>
    </w:p>
    <w:p w:rsidR="008558F2" w:rsidRPr="009856B4" w:rsidRDefault="008558F2" w:rsidP="000B7005">
      <w:pPr>
        <w:rPr>
          <w:rFonts w:cs="Arial"/>
          <w:i/>
        </w:rPr>
      </w:pPr>
    </w:p>
    <w:p w:rsidR="008558F2" w:rsidRPr="009856B4" w:rsidRDefault="008558F2" w:rsidP="000B7005">
      <w:pPr>
        <w:rPr>
          <w:rFonts w:cs="Arial"/>
          <w:i/>
        </w:rPr>
      </w:pPr>
      <w:r w:rsidRPr="009856B4">
        <w:rPr>
          <w:rFonts w:cs="Arial"/>
          <w:i/>
        </w:rPr>
        <w:t>As well as adopting the template as a policy, SGBs should put in place measures to make the policy available to all who need to comply with it, provide training and ensure that the obligations contained within the policy can be met by the SGB.</w:t>
      </w:r>
    </w:p>
    <w:p w:rsidR="008558F2" w:rsidRPr="009856B4" w:rsidRDefault="008558F2" w:rsidP="000B7005">
      <w:pPr>
        <w:rPr>
          <w:rFonts w:cs="Arial"/>
          <w:i/>
        </w:rPr>
      </w:pPr>
    </w:p>
    <w:p w:rsidR="008558F2" w:rsidRPr="009856B4" w:rsidRDefault="008558F2" w:rsidP="000B7005">
      <w:pPr>
        <w:rPr>
          <w:rFonts w:cs="Arial"/>
          <w:i/>
        </w:rPr>
      </w:pPr>
      <w:r w:rsidRPr="009856B4">
        <w:rPr>
          <w:rFonts w:cs="Arial"/>
          <w:i/>
        </w:rPr>
        <w:t>Appendix 2 is now required under the Data Protection Act 2018.  We would recommend that SGBs also review their privacy notices to ensure that all special conditions for processing special categories of personal data are included.</w:t>
      </w:r>
    </w:p>
    <w:p w:rsidR="000B7005" w:rsidRPr="009856B4" w:rsidRDefault="000B7005" w:rsidP="000B7005">
      <w:pPr>
        <w:rPr>
          <w:rFonts w:cs="Arial"/>
          <w:i/>
        </w:rPr>
      </w:pPr>
    </w:p>
    <w:p w:rsidR="000B7005" w:rsidRPr="009856B4" w:rsidRDefault="000B7005" w:rsidP="000B7005">
      <w:pPr>
        <w:rPr>
          <w:rFonts w:cs="Arial"/>
        </w:rPr>
      </w:pPr>
      <w:r w:rsidRPr="009856B4">
        <w:rPr>
          <w:rFonts w:cs="Arial"/>
          <w:i/>
        </w:rPr>
        <w:t>There are drafting notes included in red text within the template, which should be considered and then removed before the template is adopted.  SGBs will need to complete all of the sections highlighted in yellow and in square brackets before adopting the policy.</w:t>
      </w:r>
      <w:r w:rsidRPr="009856B4">
        <w:rPr>
          <w:rFonts w:cs="Arial"/>
        </w:rPr>
        <w:br w:type="page"/>
      </w:r>
    </w:p>
    <w:p w:rsidR="00270DC5" w:rsidRPr="009856B4" w:rsidRDefault="009D74E6" w:rsidP="00270DC5">
      <w:pPr>
        <w:pStyle w:val="Heading1"/>
        <w:jc w:val="center"/>
      </w:pPr>
      <w:r w:rsidRPr="009856B4">
        <w:rPr>
          <w:highlight w:val="yellow"/>
        </w:rPr>
        <w:lastRenderedPageBreak/>
        <w:t>[INSERT SGB NAME]</w:t>
      </w:r>
    </w:p>
    <w:p w:rsidR="00D913BA" w:rsidRPr="009856B4" w:rsidRDefault="00D913BA" w:rsidP="00270DC5">
      <w:pPr>
        <w:pStyle w:val="Heading1"/>
        <w:jc w:val="center"/>
      </w:pPr>
      <w:r w:rsidRPr="009856B4">
        <w:t>Data Protection Policy</w:t>
      </w:r>
    </w:p>
    <w:p w:rsidR="00513AB7" w:rsidRPr="009856B4" w:rsidRDefault="00513AB7" w:rsidP="00D913BA">
      <w:pPr>
        <w:rPr>
          <w:rFonts w:cs="Arial"/>
          <w:sz w:val="22"/>
          <w:szCs w:val="22"/>
        </w:rPr>
      </w:pPr>
    </w:p>
    <w:p w:rsidR="00270DC5" w:rsidRPr="009856B4" w:rsidRDefault="00270DC5" w:rsidP="00444ED8">
      <w:pPr>
        <w:pStyle w:val="HM1"/>
        <w:keepNext/>
        <w:rPr>
          <w:rFonts w:cs="Arial"/>
          <w:b/>
        </w:rPr>
      </w:pPr>
      <w:r w:rsidRPr="009856B4">
        <w:rPr>
          <w:rFonts w:cs="Arial"/>
          <w:b/>
        </w:rPr>
        <w:t>Introduction</w:t>
      </w: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is fully committed to complying with the requirements of the Data Protection Act 2018 and the General Data Protection Regulation as it applies in the UK (the Data Protection Laws).  </w:t>
      </w:r>
    </w:p>
    <w:p w:rsidR="00270DC5" w:rsidRPr="009856B4" w:rsidRDefault="00270DC5" w:rsidP="00270DC5">
      <w:pPr>
        <w:rPr>
          <w:rFonts w:cs="Arial"/>
        </w:rPr>
      </w:pP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recognises that the Data Protection Laws are important in relation to protecting the rights of individuals on whom </w:t>
      </w:r>
      <w:r w:rsidRPr="009856B4">
        <w:rPr>
          <w:rFonts w:cs="Arial"/>
          <w:highlight w:val="yellow"/>
        </w:rPr>
        <w:t>[INSERT SGB NAME]</w:t>
      </w:r>
      <w:r w:rsidR="00270DC5" w:rsidRPr="009856B4">
        <w:rPr>
          <w:rFonts w:cs="Arial"/>
        </w:rPr>
        <w:t xml:space="preserve"> keeps and uses personal data, whether electronically or within structured paper filing systems. As a controller of the personal data that we hold, </w:t>
      </w:r>
      <w:r w:rsidRPr="009856B4">
        <w:rPr>
          <w:rFonts w:cs="Arial"/>
          <w:highlight w:val="yellow"/>
        </w:rPr>
        <w:t>[INSERT SGB NAME]</w:t>
      </w:r>
      <w:r w:rsidR="00270DC5" w:rsidRPr="009856B4">
        <w:rPr>
          <w:rFonts w:cs="Arial"/>
        </w:rPr>
        <w:t xml:space="preserve"> determines the purpose for which, and the manner in which, any personal data are, or are to be, processed.</w:t>
      </w:r>
    </w:p>
    <w:p w:rsidR="00270DC5" w:rsidRPr="009856B4" w:rsidRDefault="00270DC5" w:rsidP="00270DC5">
      <w:pPr>
        <w:rPr>
          <w:rFonts w:cs="Arial"/>
        </w:rPr>
      </w:pPr>
    </w:p>
    <w:p w:rsidR="00270DC5" w:rsidRPr="009856B4" w:rsidRDefault="009D74E6" w:rsidP="00270DC5">
      <w:pPr>
        <w:rPr>
          <w:rFonts w:cs="Arial"/>
        </w:rPr>
      </w:pPr>
      <w:r w:rsidRPr="009856B4">
        <w:rPr>
          <w:rFonts w:cs="Arial"/>
          <w:highlight w:val="yellow"/>
        </w:rPr>
        <w:t>[INSERT SGB NAME]</w:t>
      </w:r>
      <w:r w:rsidR="00270DC5" w:rsidRPr="009856B4">
        <w:rPr>
          <w:rFonts w:cs="Arial"/>
        </w:rPr>
        <w:t xml:space="preserve"> will therefore follow procedures that aim to ensure that all employees, volunteers, coaches, partners or other persons involved in the activities of </w:t>
      </w:r>
      <w:r w:rsidRPr="009856B4">
        <w:rPr>
          <w:rFonts w:cs="Arial"/>
          <w:highlight w:val="yellow"/>
        </w:rPr>
        <w:t>[INSERT SGB NAME]</w:t>
      </w:r>
      <w:r w:rsidR="00270DC5" w:rsidRPr="009856B4">
        <w:rPr>
          <w:rFonts w:cs="Arial"/>
        </w:rPr>
        <w:t xml:space="preserve"> and who have access to any personal data held by or on behalf of </w:t>
      </w:r>
      <w:r w:rsidRPr="009856B4">
        <w:rPr>
          <w:rFonts w:cs="Arial"/>
          <w:highlight w:val="yellow"/>
        </w:rPr>
        <w:t>[INSERT SGB NAME]</w:t>
      </w:r>
      <w:r w:rsidR="00270DC5" w:rsidRPr="009856B4">
        <w:rPr>
          <w:rFonts w:cs="Arial"/>
        </w:rPr>
        <w:t xml:space="preserve">, are fully aware of and abide by their duties and responsibilities under the Data Protection Laws and assist </w:t>
      </w:r>
      <w:r w:rsidRPr="009856B4">
        <w:rPr>
          <w:rFonts w:cs="Arial"/>
          <w:highlight w:val="yellow"/>
        </w:rPr>
        <w:t>[INSERT SGB NAME]</w:t>
      </w:r>
      <w:r w:rsidRPr="009856B4">
        <w:rPr>
          <w:rFonts w:cs="Arial"/>
        </w:rPr>
        <w:t xml:space="preserve"> </w:t>
      </w:r>
      <w:r w:rsidR="00270DC5" w:rsidRPr="009856B4">
        <w:rPr>
          <w:rFonts w:cs="Arial"/>
        </w:rPr>
        <w:t>in doing so.</w:t>
      </w:r>
    </w:p>
    <w:p w:rsidR="00811307" w:rsidRPr="009856B4" w:rsidRDefault="00811307" w:rsidP="00270DC5">
      <w:pPr>
        <w:rPr>
          <w:rFonts w:cs="Arial"/>
        </w:rPr>
      </w:pPr>
    </w:p>
    <w:p w:rsidR="00811307" w:rsidRPr="009856B4" w:rsidRDefault="00811307" w:rsidP="00811307">
      <w:pPr>
        <w:rPr>
          <w:rFonts w:cs="Arial"/>
        </w:rPr>
      </w:pPr>
      <w:r w:rsidRPr="009856B4">
        <w:rPr>
          <w:rFonts w:cs="Arial"/>
          <w:highlight w:val="yellow"/>
        </w:rPr>
        <w:t>[</w:t>
      </w:r>
      <w:r w:rsidR="009D74E6" w:rsidRPr="009856B4">
        <w:rPr>
          <w:rFonts w:cs="Arial"/>
          <w:highlight w:val="yellow"/>
        </w:rPr>
        <w:t>[INSERT SGB NAME]</w:t>
      </w:r>
      <w:r w:rsidR="001B2466" w:rsidRPr="009856B4">
        <w:rPr>
          <w:rFonts w:cs="Arial"/>
          <w:highlight w:val="yellow"/>
        </w:rPr>
        <w:t>'</w:t>
      </w:r>
      <w:r w:rsidRPr="009856B4">
        <w:rPr>
          <w:rFonts w:cs="Arial"/>
          <w:highlight w:val="yellow"/>
        </w:rPr>
        <w:t xml:space="preserve">s data protection officer, [insert name] </w:t>
      </w:r>
      <w:r w:rsidRPr="009856B4">
        <w:rPr>
          <w:rFonts w:cs="Arial"/>
          <w:b/>
          <w:highlight w:val="yellow"/>
        </w:rPr>
        <w:t>OR</w:t>
      </w:r>
      <w:r w:rsidRPr="009856B4">
        <w:rPr>
          <w:rFonts w:cs="Arial"/>
          <w:highlight w:val="yellow"/>
        </w:rPr>
        <w:t xml:space="preserve"> [insert job title]]</w:t>
      </w:r>
      <w:r w:rsidRPr="009856B4">
        <w:rPr>
          <w:rFonts w:cs="Arial"/>
        </w:rPr>
        <w:t xml:space="preserve"> is responsible for informing and advising </w:t>
      </w:r>
      <w:r w:rsidR="009D74E6" w:rsidRPr="009856B4">
        <w:rPr>
          <w:rFonts w:cs="Arial"/>
          <w:highlight w:val="yellow"/>
        </w:rPr>
        <w:t>[INSERT SGB NAME]</w:t>
      </w:r>
      <w:r w:rsidRPr="009856B4">
        <w:rPr>
          <w:rFonts w:cs="Arial"/>
        </w:rPr>
        <w:t xml:space="preserve"> on its data protection obligations, and for monitoring compliance with those obligations and with our policies. If you have any questions or comments about the content of this policy or if you need further information, you should contact </w:t>
      </w:r>
      <w:r w:rsidR="00587246" w:rsidRPr="009856B4">
        <w:rPr>
          <w:rFonts w:cs="Arial"/>
          <w:highlight w:val="yellow"/>
        </w:rPr>
        <w:t>[</w:t>
      </w:r>
      <w:r w:rsidRPr="009856B4">
        <w:rPr>
          <w:rFonts w:cs="Arial"/>
          <w:highlight w:val="yellow"/>
        </w:rPr>
        <w:t>the data protection officer</w:t>
      </w:r>
      <w:r w:rsidR="00587246" w:rsidRPr="009856B4">
        <w:rPr>
          <w:rFonts w:cs="Arial"/>
          <w:highlight w:val="yellow"/>
        </w:rPr>
        <w:t xml:space="preserve"> </w:t>
      </w:r>
      <w:r w:rsidR="00587246" w:rsidRPr="009856B4">
        <w:rPr>
          <w:rFonts w:cs="Arial"/>
          <w:b/>
          <w:highlight w:val="yellow"/>
        </w:rPr>
        <w:t>OR</w:t>
      </w:r>
      <w:r w:rsidR="00587246" w:rsidRPr="009856B4">
        <w:rPr>
          <w:rFonts w:cs="Arial"/>
          <w:highlight w:val="yellow"/>
        </w:rPr>
        <w:t xml:space="preserve"> [insert job title]]</w:t>
      </w:r>
      <w:r w:rsidRPr="009856B4">
        <w:rPr>
          <w:rFonts w:cs="Arial"/>
        </w:rPr>
        <w:t xml:space="preserve"> </w:t>
      </w:r>
      <w:r w:rsidRPr="009856B4">
        <w:rPr>
          <w:rFonts w:cs="Arial"/>
          <w:highlight w:val="yellow"/>
        </w:rPr>
        <w:t>[</w:t>
      </w:r>
      <w:r w:rsidR="00587246" w:rsidRPr="009856B4">
        <w:rPr>
          <w:rFonts w:cs="Arial"/>
          <w:highlight w:val="yellow"/>
        </w:rPr>
        <w:t>insert</w:t>
      </w:r>
      <w:r w:rsidRPr="009856B4">
        <w:rPr>
          <w:rFonts w:cs="Arial"/>
          <w:highlight w:val="yellow"/>
        </w:rPr>
        <w:t xml:space="preserve"> </w:t>
      </w:r>
      <w:r w:rsidR="00587246" w:rsidRPr="009856B4">
        <w:rPr>
          <w:rFonts w:cs="Arial"/>
          <w:highlight w:val="yellow"/>
        </w:rPr>
        <w:t>contact</w:t>
      </w:r>
      <w:r w:rsidRPr="009856B4">
        <w:rPr>
          <w:rFonts w:cs="Arial"/>
          <w:highlight w:val="yellow"/>
        </w:rPr>
        <w:t xml:space="preserve"> details]</w:t>
      </w:r>
      <w:r w:rsidRPr="009856B4">
        <w:rPr>
          <w:rFonts w:cs="Arial"/>
        </w:rPr>
        <w:t>.</w:t>
      </w:r>
    </w:p>
    <w:p w:rsidR="00D913BA" w:rsidRPr="009856B4" w:rsidRDefault="00D913BA" w:rsidP="00D913BA">
      <w:pPr>
        <w:rPr>
          <w:rFonts w:cs="Arial"/>
          <w:sz w:val="22"/>
          <w:szCs w:val="22"/>
        </w:rPr>
      </w:pPr>
    </w:p>
    <w:p w:rsidR="00950DA2" w:rsidRPr="009856B4" w:rsidRDefault="00444ED8" w:rsidP="00444ED8">
      <w:pPr>
        <w:pStyle w:val="HM1"/>
        <w:keepNext/>
        <w:rPr>
          <w:rFonts w:cs="Arial"/>
          <w:b/>
        </w:rPr>
      </w:pPr>
      <w:r w:rsidRPr="009856B4">
        <w:rPr>
          <w:rFonts w:cs="Arial"/>
          <w:b/>
        </w:rPr>
        <w:t>Key d</w:t>
      </w:r>
      <w:r w:rsidR="00270DC5" w:rsidRPr="009856B4">
        <w:rPr>
          <w:rFonts w:cs="Arial"/>
          <w:b/>
        </w:rPr>
        <w:t>efinitions</w:t>
      </w:r>
    </w:p>
    <w:p w:rsidR="00950DA2" w:rsidRPr="009856B4" w:rsidRDefault="00950DA2" w:rsidP="006633B6">
      <w:pPr>
        <w:pStyle w:val="HM2"/>
        <w:rPr>
          <w:rFonts w:cs="Arial"/>
        </w:rPr>
      </w:pPr>
      <w:r w:rsidRPr="009856B4">
        <w:rPr>
          <w:rFonts w:cs="Arial"/>
          <w:b/>
        </w:rPr>
        <w:t>Controller</w:t>
      </w:r>
      <w:r w:rsidRPr="009856B4">
        <w:rPr>
          <w:rFonts w:cs="Arial"/>
        </w:rPr>
        <w:t xml:space="preserve"> – the organisation that determines the purposes for which and manner in which personal data is used, in our case, </w:t>
      </w:r>
      <w:r w:rsidR="009D74E6" w:rsidRPr="009856B4">
        <w:rPr>
          <w:rFonts w:cs="Arial"/>
          <w:highlight w:val="yellow"/>
        </w:rPr>
        <w:t>[INSERT SGB NAME]</w:t>
      </w:r>
      <w:r w:rsidRPr="009856B4">
        <w:rPr>
          <w:rFonts w:cs="Arial"/>
        </w:rPr>
        <w:t>.</w:t>
      </w:r>
    </w:p>
    <w:p w:rsidR="00FF70C1" w:rsidRPr="009856B4" w:rsidRDefault="00FF70C1" w:rsidP="00FF70C1">
      <w:pPr>
        <w:pStyle w:val="HM2"/>
        <w:rPr>
          <w:rFonts w:cs="Arial"/>
        </w:rPr>
      </w:pPr>
      <w:r w:rsidRPr="009856B4">
        <w:rPr>
          <w:rFonts w:cs="Arial"/>
          <w:b/>
        </w:rPr>
        <w:t>C</w:t>
      </w:r>
      <w:r w:rsidRPr="009856B4">
        <w:rPr>
          <w:rStyle w:val="DefinitionTerm"/>
          <w:rFonts w:cs="Arial"/>
        </w:rPr>
        <w:t>riminal records information</w:t>
      </w:r>
      <w:r w:rsidRPr="009856B4">
        <w:rPr>
          <w:rFonts w:cs="Arial"/>
        </w:rPr>
        <w:t xml:space="preserve"> means personal data relating to criminal convictions and offences, allegations, proceedings</w:t>
      </w:r>
      <w:r w:rsidR="00776F3A" w:rsidRPr="009856B4">
        <w:rPr>
          <w:rFonts w:cs="Arial"/>
        </w:rPr>
        <w:t>, and related security measures.</w:t>
      </w:r>
    </w:p>
    <w:p w:rsidR="00950DA2" w:rsidRPr="009856B4" w:rsidRDefault="00950DA2" w:rsidP="006633B6">
      <w:pPr>
        <w:pStyle w:val="HM2"/>
        <w:rPr>
          <w:rFonts w:cs="Arial"/>
        </w:rPr>
      </w:pPr>
      <w:r w:rsidRPr="009856B4">
        <w:rPr>
          <w:rFonts w:cs="Arial"/>
          <w:b/>
        </w:rPr>
        <w:t>Data subject</w:t>
      </w:r>
      <w:r w:rsidRPr="009856B4">
        <w:rPr>
          <w:rFonts w:cs="Arial"/>
        </w:rPr>
        <w:t xml:space="preserve"> – a living individual who is the subject of personal data, for example</w:t>
      </w:r>
      <w:r w:rsidR="00401E66" w:rsidRPr="009856B4">
        <w:rPr>
          <w:rFonts w:cs="Arial"/>
        </w:rPr>
        <w:t>, our members, current, past and prospective employees, members of our clubs, athletes, coaches, volunteers, etc.</w:t>
      </w:r>
    </w:p>
    <w:p w:rsidR="00FF70C1" w:rsidRPr="009856B4" w:rsidRDefault="00FF70C1" w:rsidP="00FF70C1">
      <w:pPr>
        <w:pStyle w:val="HM2"/>
        <w:rPr>
          <w:rFonts w:cs="Arial"/>
        </w:rPr>
      </w:pPr>
      <w:r w:rsidRPr="009856B4">
        <w:rPr>
          <w:rFonts w:cs="Arial"/>
          <w:b/>
        </w:rPr>
        <w:t>Information Commissioner</w:t>
      </w:r>
      <w:r w:rsidR="001B2466" w:rsidRPr="009856B4">
        <w:rPr>
          <w:rFonts w:cs="Arial"/>
          <w:b/>
        </w:rPr>
        <w:t>'</w:t>
      </w:r>
      <w:r w:rsidRPr="009856B4">
        <w:rPr>
          <w:rFonts w:cs="Arial"/>
          <w:b/>
        </w:rPr>
        <w:t>s Office (the ICO)</w:t>
      </w:r>
      <w:r w:rsidRPr="009856B4">
        <w:rPr>
          <w:rFonts w:cs="Arial"/>
        </w:rPr>
        <w:t xml:space="preserve"> – the ICO is the body responsible for enforcing and monitoring compliance with the Data Protection Laws</w:t>
      </w:r>
      <w:r w:rsidR="00776F3A" w:rsidRPr="009856B4">
        <w:rPr>
          <w:rFonts w:cs="Arial"/>
        </w:rPr>
        <w:t xml:space="preserve"> in the UK</w:t>
      </w:r>
      <w:r w:rsidRPr="009856B4">
        <w:rPr>
          <w:rFonts w:cs="Arial"/>
        </w:rPr>
        <w:t>.</w:t>
      </w:r>
    </w:p>
    <w:p w:rsidR="00950DA2" w:rsidRPr="009856B4" w:rsidRDefault="00950DA2" w:rsidP="006633B6">
      <w:pPr>
        <w:pStyle w:val="HM2"/>
        <w:rPr>
          <w:rFonts w:cs="Arial"/>
        </w:rPr>
      </w:pPr>
      <w:r w:rsidRPr="009856B4">
        <w:rPr>
          <w:rFonts w:cs="Arial"/>
          <w:b/>
        </w:rPr>
        <w:t>Personal data</w:t>
      </w:r>
      <w:r w:rsidRPr="009856B4">
        <w:rPr>
          <w:rFonts w:cs="Arial"/>
        </w:rPr>
        <w:t xml:space="preserve"> – any information relating to an </w:t>
      </w:r>
      <w:r w:rsidR="00776F3A" w:rsidRPr="009856B4">
        <w:rPr>
          <w:rFonts w:cs="Arial"/>
        </w:rPr>
        <w:t>individual</w:t>
      </w:r>
      <w:r w:rsidRPr="009856B4">
        <w:rPr>
          <w:rFonts w:cs="Arial"/>
        </w:rPr>
        <w:t xml:space="preserve"> who can be directly identified from that information</w:t>
      </w:r>
      <w:r w:rsidR="00776F3A" w:rsidRPr="009856B4">
        <w:rPr>
          <w:rFonts w:cs="Arial"/>
        </w:rPr>
        <w:t xml:space="preserve"> or indirectly identified from that information together with other information</w:t>
      </w:r>
      <w:r w:rsidRPr="009856B4">
        <w:rPr>
          <w:rFonts w:cs="Arial"/>
        </w:rPr>
        <w:t>.</w:t>
      </w:r>
    </w:p>
    <w:p w:rsidR="00950DA2" w:rsidRPr="009856B4" w:rsidRDefault="000728A0" w:rsidP="006633B6">
      <w:pPr>
        <w:pStyle w:val="HM2"/>
        <w:rPr>
          <w:rFonts w:cs="Arial"/>
        </w:rPr>
      </w:pPr>
      <w:r w:rsidRPr="009856B4">
        <w:rPr>
          <w:rFonts w:cs="Arial"/>
          <w:b/>
        </w:rPr>
        <w:t>Special categories of</w:t>
      </w:r>
      <w:r w:rsidR="00950DA2" w:rsidRPr="009856B4">
        <w:rPr>
          <w:rFonts w:cs="Arial"/>
          <w:b/>
        </w:rPr>
        <w:t xml:space="preserve"> personal data</w:t>
      </w:r>
      <w:r w:rsidR="00950DA2" w:rsidRPr="009856B4">
        <w:rPr>
          <w:rFonts w:cs="Arial"/>
        </w:rPr>
        <w:t xml:space="preserve"> is defined as personal data revealing a data subject</w:t>
      </w:r>
      <w:r w:rsidR="001B2466" w:rsidRPr="009856B4">
        <w:rPr>
          <w:rFonts w:cs="Arial"/>
        </w:rPr>
        <w:t>'</w:t>
      </w:r>
      <w:r w:rsidR="00950DA2" w:rsidRPr="009856B4">
        <w:rPr>
          <w:rFonts w:cs="Arial"/>
        </w:rPr>
        <w:t>s:</w:t>
      </w:r>
    </w:p>
    <w:p w:rsidR="00950DA2" w:rsidRPr="009856B4" w:rsidRDefault="00950DA2" w:rsidP="008558F2">
      <w:pPr>
        <w:pStyle w:val="HMBullet"/>
        <w:rPr>
          <w:rFonts w:cs="Arial"/>
        </w:rPr>
      </w:pPr>
      <w:r w:rsidRPr="009856B4">
        <w:rPr>
          <w:rFonts w:cs="Arial"/>
        </w:rPr>
        <w:t>racial or ethnic origin;</w:t>
      </w:r>
    </w:p>
    <w:p w:rsidR="00950DA2" w:rsidRPr="009856B4" w:rsidRDefault="00950DA2" w:rsidP="008558F2">
      <w:pPr>
        <w:pStyle w:val="HMBullet"/>
        <w:rPr>
          <w:rFonts w:cs="Arial"/>
        </w:rPr>
      </w:pPr>
      <w:r w:rsidRPr="009856B4">
        <w:rPr>
          <w:rFonts w:cs="Arial"/>
        </w:rPr>
        <w:t>political opinions;</w:t>
      </w:r>
    </w:p>
    <w:p w:rsidR="00950DA2" w:rsidRPr="009856B4" w:rsidRDefault="00950DA2" w:rsidP="008558F2">
      <w:pPr>
        <w:pStyle w:val="HMBullet"/>
        <w:rPr>
          <w:rFonts w:cs="Arial"/>
        </w:rPr>
      </w:pPr>
      <w:r w:rsidRPr="009856B4">
        <w:rPr>
          <w:rFonts w:cs="Arial"/>
        </w:rPr>
        <w:t>religious or philosophical beliefs;</w:t>
      </w:r>
    </w:p>
    <w:p w:rsidR="00950DA2" w:rsidRPr="009856B4" w:rsidRDefault="00950DA2" w:rsidP="008558F2">
      <w:pPr>
        <w:pStyle w:val="HMBullet"/>
        <w:rPr>
          <w:rFonts w:cs="Arial"/>
        </w:rPr>
      </w:pPr>
      <w:r w:rsidRPr="009856B4">
        <w:rPr>
          <w:rFonts w:cs="Arial"/>
        </w:rPr>
        <w:t>trade union membership;</w:t>
      </w:r>
    </w:p>
    <w:p w:rsidR="00950DA2" w:rsidRPr="009856B4" w:rsidRDefault="00950DA2" w:rsidP="008558F2">
      <w:pPr>
        <w:pStyle w:val="HMBullet"/>
        <w:rPr>
          <w:rFonts w:cs="Arial"/>
        </w:rPr>
      </w:pPr>
      <w:r w:rsidRPr="009856B4">
        <w:rPr>
          <w:rFonts w:cs="Arial"/>
        </w:rPr>
        <w:t>health;</w:t>
      </w:r>
    </w:p>
    <w:p w:rsidR="00950DA2" w:rsidRPr="009856B4" w:rsidRDefault="00950DA2" w:rsidP="008558F2">
      <w:pPr>
        <w:pStyle w:val="HMBullet"/>
        <w:rPr>
          <w:rFonts w:cs="Arial"/>
        </w:rPr>
      </w:pPr>
      <w:r w:rsidRPr="009856B4">
        <w:rPr>
          <w:rFonts w:cs="Arial"/>
        </w:rPr>
        <w:t>sex life or sexual orientation; and</w:t>
      </w:r>
    </w:p>
    <w:p w:rsidR="00950DA2" w:rsidRPr="009856B4" w:rsidRDefault="00950DA2" w:rsidP="008558F2">
      <w:pPr>
        <w:pStyle w:val="HMBullet"/>
        <w:rPr>
          <w:rFonts w:cs="Arial"/>
        </w:rPr>
      </w:pPr>
      <w:r w:rsidRPr="009856B4">
        <w:rPr>
          <w:rFonts w:cs="Arial"/>
        </w:rPr>
        <w:t>genetic or biometric data where processed for the purpose of uniq</w:t>
      </w:r>
      <w:r w:rsidR="00FF70C1" w:rsidRPr="009856B4">
        <w:rPr>
          <w:rFonts w:cs="Arial"/>
        </w:rPr>
        <w:t>uely identifying a data subject,</w:t>
      </w:r>
    </w:p>
    <w:p w:rsidR="00FF70C1" w:rsidRPr="009856B4" w:rsidRDefault="00FF70C1" w:rsidP="00FF70C1">
      <w:pPr>
        <w:pStyle w:val="BodyTextIndent"/>
        <w:ind w:left="851"/>
        <w:rPr>
          <w:rFonts w:cs="Arial"/>
          <w:szCs w:val="22"/>
        </w:rPr>
      </w:pPr>
      <w:r w:rsidRPr="009856B4">
        <w:rPr>
          <w:rFonts w:cs="Arial"/>
          <w:szCs w:val="22"/>
        </w:rPr>
        <w:t>for the purposes of this policy, criminal records information will also fall under this definition.</w:t>
      </w:r>
    </w:p>
    <w:p w:rsidR="00950DA2" w:rsidRPr="009856B4" w:rsidRDefault="00950DA2" w:rsidP="00950DA2">
      <w:pPr>
        <w:rPr>
          <w:rFonts w:cs="Arial"/>
          <w:sz w:val="22"/>
          <w:szCs w:val="22"/>
        </w:rPr>
      </w:pPr>
    </w:p>
    <w:p w:rsidR="00950DA2" w:rsidRPr="009856B4" w:rsidRDefault="00950DA2" w:rsidP="006633B6">
      <w:pPr>
        <w:pStyle w:val="HM2"/>
        <w:rPr>
          <w:rFonts w:cs="Arial"/>
        </w:rPr>
      </w:pPr>
      <w:r w:rsidRPr="009856B4">
        <w:rPr>
          <w:rFonts w:cs="Arial"/>
          <w:b/>
        </w:rPr>
        <w:t>Processing</w:t>
      </w:r>
      <w:r w:rsidRPr="009856B4">
        <w:rPr>
          <w:rFonts w:cs="Arial"/>
        </w:rPr>
        <w:t xml:space="preserve"> – any operation performed on personal data, including </w:t>
      </w:r>
      <w:r w:rsidR="00401E66" w:rsidRPr="009856B4">
        <w:rPr>
          <w:rFonts w:cs="Arial"/>
        </w:rPr>
        <w:t>collecting</w:t>
      </w:r>
      <w:r w:rsidRPr="009856B4">
        <w:rPr>
          <w:rFonts w:cs="Arial"/>
        </w:rPr>
        <w:t>, recording, storing, using, disclosing and deleting.</w:t>
      </w:r>
    </w:p>
    <w:p w:rsidR="00950DA2" w:rsidRPr="009856B4" w:rsidRDefault="00950DA2" w:rsidP="006633B6">
      <w:pPr>
        <w:pStyle w:val="HM2"/>
        <w:rPr>
          <w:rFonts w:cs="Arial"/>
        </w:rPr>
      </w:pPr>
      <w:r w:rsidRPr="009856B4">
        <w:rPr>
          <w:rFonts w:cs="Arial"/>
          <w:b/>
        </w:rPr>
        <w:t>Processor</w:t>
      </w:r>
      <w:r w:rsidRPr="009856B4">
        <w:rPr>
          <w:rFonts w:cs="Arial"/>
        </w:rPr>
        <w:t xml:space="preserve"> – means a third party who processes personal data on behalf of a controller.</w:t>
      </w:r>
    </w:p>
    <w:p w:rsidR="00EB4E82" w:rsidRPr="009856B4" w:rsidRDefault="00444ED8" w:rsidP="00444ED8">
      <w:pPr>
        <w:pStyle w:val="HM1"/>
        <w:keepNext/>
        <w:rPr>
          <w:rFonts w:cs="Arial"/>
          <w:b/>
        </w:rPr>
      </w:pPr>
      <w:r w:rsidRPr="009856B4">
        <w:rPr>
          <w:rFonts w:cs="Arial"/>
          <w:b/>
        </w:rPr>
        <w:t>Principles of data p</w:t>
      </w:r>
      <w:r w:rsidR="00CC041E" w:rsidRPr="009856B4">
        <w:rPr>
          <w:rFonts w:cs="Arial"/>
          <w:b/>
        </w:rPr>
        <w:t>rotection</w:t>
      </w:r>
    </w:p>
    <w:p w:rsidR="00D913BA" w:rsidRPr="009856B4" w:rsidRDefault="009D74E6" w:rsidP="00444ED8">
      <w:pPr>
        <w:keepNext/>
        <w:rPr>
          <w:rFonts w:cs="Arial"/>
        </w:rPr>
      </w:pPr>
      <w:r w:rsidRPr="009856B4">
        <w:rPr>
          <w:rFonts w:cs="Arial"/>
          <w:highlight w:val="yellow"/>
        </w:rPr>
        <w:t>[INSERT SGB NAME]</w:t>
      </w:r>
      <w:r w:rsidR="00D913BA" w:rsidRPr="009856B4">
        <w:rPr>
          <w:rFonts w:cs="Arial"/>
        </w:rPr>
        <w:t xml:space="preserve"> must ensure that </w:t>
      </w:r>
      <w:r w:rsidR="00EB4E82" w:rsidRPr="009856B4">
        <w:rPr>
          <w:rFonts w:cs="Arial"/>
        </w:rPr>
        <w:t>we</w:t>
      </w:r>
      <w:r w:rsidR="00D913BA" w:rsidRPr="009856B4">
        <w:rPr>
          <w:rFonts w:cs="Arial"/>
        </w:rPr>
        <w:t>:</w:t>
      </w:r>
    </w:p>
    <w:p w:rsidR="00EB4E82" w:rsidRPr="009856B4" w:rsidRDefault="00EB4E82" w:rsidP="00444ED8">
      <w:pPr>
        <w:keepNext/>
        <w:rPr>
          <w:rFonts w:cs="Arial"/>
          <w:sz w:val="22"/>
          <w:szCs w:val="22"/>
        </w:rPr>
      </w:pPr>
    </w:p>
    <w:p w:rsidR="00CC041E" w:rsidRPr="009856B4" w:rsidRDefault="00AE1A5C" w:rsidP="00444ED8">
      <w:pPr>
        <w:pStyle w:val="HM2"/>
        <w:keepNext/>
        <w:rPr>
          <w:rFonts w:cs="Arial"/>
          <w:b/>
        </w:rPr>
      </w:pPr>
      <w:r w:rsidRPr="009856B4">
        <w:rPr>
          <w:rFonts w:cs="Arial"/>
          <w:b/>
        </w:rPr>
        <w:t>Process personal data fairly, lawfully and in a transparent manner:</w:t>
      </w:r>
    </w:p>
    <w:p w:rsidR="00D913BA" w:rsidRPr="009856B4" w:rsidRDefault="009D74E6" w:rsidP="00AE1A5C">
      <w:pPr>
        <w:pStyle w:val="HM2"/>
        <w:numPr>
          <w:ilvl w:val="0"/>
          <w:numId w:val="0"/>
        </w:numPr>
        <w:ind w:left="851"/>
        <w:rPr>
          <w:rFonts w:cs="Arial"/>
        </w:rPr>
      </w:pPr>
      <w:r w:rsidRPr="009856B4">
        <w:rPr>
          <w:rFonts w:cs="Arial"/>
          <w:highlight w:val="yellow"/>
        </w:rPr>
        <w:t>[INSERT SGB NAME]</w:t>
      </w:r>
      <w:r w:rsidR="00D913BA" w:rsidRPr="009856B4">
        <w:rPr>
          <w:rFonts w:cs="Arial"/>
        </w:rPr>
        <w:t xml:space="preserve"> will </w:t>
      </w:r>
      <w:r w:rsidR="00FA11B1" w:rsidRPr="009856B4">
        <w:rPr>
          <w:rFonts w:cs="Arial"/>
        </w:rPr>
        <w:t xml:space="preserve">only process personal data where it is lawful to do so under the Data Protection Laws and </w:t>
      </w:r>
      <w:r w:rsidR="00EB4E82" w:rsidRPr="009856B4">
        <w:rPr>
          <w:rFonts w:cs="Arial"/>
        </w:rPr>
        <w:t>ensure that all individuals for whom we process personal data are given access to our privacy notice</w:t>
      </w:r>
      <w:r w:rsidR="00776F3A" w:rsidRPr="009856B4">
        <w:rPr>
          <w:rFonts w:cs="Arial"/>
        </w:rPr>
        <w:t>(s)</w:t>
      </w:r>
      <w:r w:rsidR="00FA11B1" w:rsidRPr="009856B4">
        <w:rPr>
          <w:rFonts w:cs="Arial"/>
        </w:rPr>
        <w:t xml:space="preserve"> upon the collection of their personal data or within one month of receiving their p</w:t>
      </w:r>
      <w:r w:rsidR="00AE1A5C" w:rsidRPr="009856B4">
        <w:rPr>
          <w:rFonts w:cs="Arial"/>
        </w:rPr>
        <w:t>ersonal data from a third party.</w:t>
      </w:r>
    </w:p>
    <w:p w:rsidR="00AE1A5C" w:rsidRPr="009856B4" w:rsidRDefault="00AE1A5C" w:rsidP="00444ED8">
      <w:pPr>
        <w:pStyle w:val="HM2"/>
        <w:keepNext/>
        <w:rPr>
          <w:rFonts w:cs="Arial"/>
          <w:b/>
        </w:rPr>
      </w:pPr>
      <w:r w:rsidRPr="009856B4">
        <w:rPr>
          <w:rFonts w:cs="Arial"/>
          <w:b/>
        </w:rPr>
        <w:t>Obtain personal data only for specific, explicit and legitimate purposes and not process it for any other purpose that is incompatible with those purposes:</w:t>
      </w:r>
    </w:p>
    <w:p w:rsidR="00FA11B1" w:rsidRPr="009856B4" w:rsidRDefault="003D59F9" w:rsidP="00AE1A5C">
      <w:pPr>
        <w:pStyle w:val="HM2"/>
        <w:numPr>
          <w:ilvl w:val="0"/>
          <w:numId w:val="0"/>
        </w:numPr>
        <w:ind w:left="851"/>
        <w:rPr>
          <w:rFonts w:cs="Arial"/>
        </w:rPr>
      </w:pPr>
      <w:r w:rsidRPr="009856B4">
        <w:rPr>
          <w:rFonts w:cs="Arial"/>
          <w:highlight w:val="yellow"/>
        </w:rPr>
        <w:t>[INSERT SGB NAME]</w:t>
      </w:r>
      <w:r w:rsidR="00D913BA" w:rsidRPr="009856B4">
        <w:rPr>
          <w:rFonts w:cs="Arial"/>
        </w:rPr>
        <w:t xml:space="preserve"> will ensure that</w:t>
      </w:r>
      <w:r w:rsidR="00DE6A6E" w:rsidRPr="009856B4">
        <w:rPr>
          <w:rFonts w:cs="Arial"/>
        </w:rPr>
        <w:t xml:space="preserve"> personal data will be collected for specified, </w:t>
      </w:r>
      <w:r w:rsidR="009F23C7" w:rsidRPr="009856B4">
        <w:rPr>
          <w:rFonts w:cs="Arial"/>
        </w:rPr>
        <w:t>explicit</w:t>
      </w:r>
      <w:r w:rsidR="00DE6A6E" w:rsidRPr="009856B4">
        <w:rPr>
          <w:rFonts w:cs="Arial"/>
        </w:rPr>
        <w:t xml:space="preserve"> and legitimate purpose</w:t>
      </w:r>
      <w:r w:rsidR="00FA11B1" w:rsidRPr="009856B4">
        <w:rPr>
          <w:rFonts w:cs="Arial"/>
        </w:rPr>
        <w:t>s</w:t>
      </w:r>
      <w:r w:rsidR="00DE6A6E" w:rsidRPr="009856B4">
        <w:rPr>
          <w:rFonts w:cs="Arial"/>
        </w:rPr>
        <w:t xml:space="preserve"> and not further processed in a manner that is </w:t>
      </w:r>
      <w:r w:rsidR="002B3A45" w:rsidRPr="009856B4">
        <w:rPr>
          <w:rFonts w:cs="Arial"/>
        </w:rPr>
        <w:t>incompatible</w:t>
      </w:r>
      <w:r w:rsidR="00DE6A6E" w:rsidRPr="009856B4">
        <w:rPr>
          <w:rFonts w:cs="Arial"/>
        </w:rPr>
        <w:t xml:space="preserve"> with those purposes. </w:t>
      </w:r>
    </w:p>
    <w:p w:rsidR="00F762EC" w:rsidRPr="009856B4" w:rsidRDefault="00F762EC" w:rsidP="00AE1A5C">
      <w:pPr>
        <w:pStyle w:val="HM2"/>
        <w:numPr>
          <w:ilvl w:val="0"/>
          <w:numId w:val="0"/>
        </w:numPr>
        <w:ind w:left="851"/>
        <w:rPr>
          <w:rFonts w:cs="Arial"/>
          <w:sz w:val="18"/>
        </w:rPr>
      </w:pPr>
      <w:r w:rsidRPr="009856B4">
        <w:rPr>
          <w:rStyle w:val="CommentReference"/>
          <w:rFonts w:cs="Arial"/>
          <w:sz w:val="20"/>
          <w:szCs w:val="22"/>
        </w:rPr>
        <w:t xml:space="preserve">If we intend to use </w:t>
      </w:r>
      <w:r w:rsidR="00653157" w:rsidRPr="009856B4">
        <w:rPr>
          <w:rStyle w:val="CommentReference"/>
          <w:rFonts w:cs="Arial"/>
          <w:sz w:val="20"/>
          <w:szCs w:val="22"/>
        </w:rPr>
        <w:t xml:space="preserve">personal </w:t>
      </w:r>
      <w:r w:rsidRPr="009856B4">
        <w:rPr>
          <w:rStyle w:val="CommentReference"/>
          <w:rFonts w:cs="Arial"/>
          <w:sz w:val="20"/>
          <w:szCs w:val="22"/>
        </w:rPr>
        <w:t xml:space="preserve">data for direct marketing purposes the data subjects are made aware of this and given the option to </w:t>
      </w:r>
      <w:r w:rsidR="00776F3A" w:rsidRPr="009856B4">
        <w:rPr>
          <w:rStyle w:val="CommentReference"/>
          <w:rFonts w:cs="Arial"/>
          <w:sz w:val="20"/>
          <w:szCs w:val="22"/>
          <w:highlight w:val="yellow"/>
        </w:rPr>
        <w:t>[</w:t>
      </w:r>
      <w:r w:rsidRPr="009856B4">
        <w:rPr>
          <w:rStyle w:val="CommentReference"/>
          <w:rFonts w:cs="Arial"/>
          <w:sz w:val="20"/>
          <w:szCs w:val="22"/>
          <w:highlight w:val="yellow"/>
        </w:rPr>
        <w:t xml:space="preserve">consent to </w:t>
      </w:r>
      <w:r w:rsidR="00776F3A" w:rsidRPr="009856B4">
        <w:rPr>
          <w:rStyle w:val="CommentReference"/>
          <w:rFonts w:cs="Arial"/>
          <w:b/>
          <w:sz w:val="20"/>
          <w:szCs w:val="22"/>
          <w:highlight w:val="yellow"/>
        </w:rPr>
        <w:t xml:space="preserve">OR </w:t>
      </w:r>
      <w:r w:rsidR="00776F3A" w:rsidRPr="009856B4">
        <w:rPr>
          <w:rStyle w:val="CommentReference"/>
          <w:rFonts w:cs="Arial"/>
          <w:sz w:val="20"/>
          <w:szCs w:val="22"/>
          <w:highlight w:val="yellow"/>
        </w:rPr>
        <w:t>opt out of]</w:t>
      </w:r>
      <w:r w:rsidR="00776F3A" w:rsidRPr="009856B4">
        <w:rPr>
          <w:rStyle w:val="CommentReference"/>
          <w:rFonts w:cs="Arial"/>
          <w:sz w:val="20"/>
          <w:szCs w:val="22"/>
        </w:rPr>
        <w:t xml:space="preserve"> </w:t>
      </w:r>
      <w:r w:rsidRPr="009856B4">
        <w:rPr>
          <w:rStyle w:val="CommentReference"/>
          <w:rFonts w:cs="Arial"/>
          <w:sz w:val="20"/>
          <w:szCs w:val="22"/>
        </w:rPr>
        <w:t xml:space="preserve">having their </w:t>
      </w:r>
      <w:r w:rsidR="00AE1A5C" w:rsidRPr="009856B4">
        <w:rPr>
          <w:rStyle w:val="CommentReference"/>
          <w:rFonts w:cs="Arial"/>
          <w:sz w:val="20"/>
          <w:szCs w:val="22"/>
        </w:rPr>
        <w:t xml:space="preserve">personal </w:t>
      </w:r>
      <w:r w:rsidRPr="009856B4">
        <w:rPr>
          <w:rStyle w:val="CommentReference"/>
          <w:rFonts w:cs="Arial"/>
          <w:sz w:val="20"/>
          <w:szCs w:val="22"/>
        </w:rPr>
        <w:t xml:space="preserve">data processed in this way. </w:t>
      </w:r>
      <w:r w:rsidR="00776F3A" w:rsidRPr="009856B4">
        <w:rPr>
          <w:rStyle w:val="CommentReference"/>
          <w:rFonts w:cs="Arial"/>
          <w:sz w:val="20"/>
          <w:szCs w:val="22"/>
          <w:highlight w:val="yellow"/>
        </w:rPr>
        <w:t>[</w:t>
      </w:r>
      <w:r w:rsidRPr="009856B4">
        <w:rPr>
          <w:rStyle w:val="CommentReference"/>
          <w:rFonts w:cs="Arial"/>
          <w:sz w:val="20"/>
          <w:szCs w:val="22"/>
          <w:highlight w:val="yellow"/>
        </w:rPr>
        <w:t xml:space="preserve">Opt-ins </w:t>
      </w:r>
      <w:r w:rsidR="00776F3A" w:rsidRPr="009856B4">
        <w:rPr>
          <w:rStyle w:val="CommentReference"/>
          <w:rFonts w:cs="Arial"/>
          <w:b/>
          <w:sz w:val="20"/>
          <w:szCs w:val="22"/>
          <w:highlight w:val="yellow"/>
        </w:rPr>
        <w:t xml:space="preserve">OR </w:t>
      </w:r>
      <w:r w:rsidR="00776F3A" w:rsidRPr="009856B4">
        <w:rPr>
          <w:rStyle w:val="CommentReference"/>
          <w:rFonts w:cs="Arial"/>
          <w:sz w:val="20"/>
          <w:szCs w:val="22"/>
          <w:highlight w:val="yellow"/>
        </w:rPr>
        <w:t xml:space="preserve">Opt-outs] </w:t>
      </w:r>
      <w:r w:rsidRPr="009856B4">
        <w:rPr>
          <w:rStyle w:val="CommentReference"/>
          <w:rFonts w:cs="Arial"/>
          <w:sz w:val="20"/>
          <w:szCs w:val="22"/>
          <w:highlight w:val="yellow"/>
        </w:rPr>
        <w:t>will be included on our online membership system (</w:t>
      </w:r>
      <w:r w:rsidR="002A2D37" w:rsidRPr="009856B4">
        <w:rPr>
          <w:rStyle w:val="CommentReference"/>
          <w:rFonts w:cs="Arial"/>
          <w:sz w:val="20"/>
          <w:szCs w:val="22"/>
          <w:highlight w:val="yellow"/>
        </w:rPr>
        <w:t>A</w:t>
      </w:r>
      <w:r w:rsidRPr="009856B4">
        <w:rPr>
          <w:rStyle w:val="CommentReference"/>
          <w:rFonts w:cs="Arial"/>
          <w:sz w:val="20"/>
          <w:szCs w:val="22"/>
          <w:highlight w:val="yellow"/>
        </w:rPr>
        <w:t>zolve)</w:t>
      </w:r>
      <w:r w:rsidR="003D59F9" w:rsidRPr="009856B4">
        <w:rPr>
          <w:rStyle w:val="CommentReference"/>
          <w:rFonts w:cs="Arial"/>
          <w:sz w:val="20"/>
          <w:szCs w:val="22"/>
          <w:highlight w:val="yellow"/>
        </w:rPr>
        <w:t>.]</w:t>
      </w:r>
    </w:p>
    <w:p w:rsidR="00AE1A5C" w:rsidRPr="009856B4" w:rsidRDefault="00AE1A5C" w:rsidP="00444ED8">
      <w:pPr>
        <w:pStyle w:val="HM2"/>
        <w:keepNext/>
        <w:rPr>
          <w:rFonts w:cs="Arial"/>
          <w:b/>
        </w:rPr>
      </w:pPr>
      <w:r w:rsidRPr="009856B4">
        <w:rPr>
          <w:rFonts w:cs="Arial"/>
          <w:b/>
        </w:rPr>
        <w:t>Ensure that personal data is adequate, relevant and limited to what is necessary in relation to the purpose</w:t>
      </w:r>
      <w:r w:rsidR="00776F3A" w:rsidRPr="009856B4">
        <w:rPr>
          <w:rFonts w:cs="Arial"/>
          <w:b/>
        </w:rPr>
        <w:t>s</w:t>
      </w:r>
      <w:r w:rsidRPr="009856B4">
        <w:rPr>
          <w:rFonts w:cs="Arial"/>
          <w:b/>
        </w:rPr>
        <w:t xml:space="preserve"> for which it is processed:</w:t>
      </w:r>
    </w:p>
    <w:p w:rsidR="00D913BA" w:rsidRPr="009856B4" w:rsidRDefault="003D59F9" w:rsidP="00AE1A5C">
      <w:pPr>
        <w:pStyle w:val="HM2"/>
        <w:numPr>
          <w:ilvl w:val="0"/>
          <w:numId w:val="0"/>
        </w:numPr>
        <w:ind w:left="851"/>
        <w:rPr>
          <w:rFonts w:cs="Arial"/>
          <w:szCs w:val="22"/>
        </w:rPr>
      </w:pPr>
      <w:r w:rsidRPr="009856B4">
        <w:rPr>
          <w:rFonts w:cs="Arial"/>
          <w:highlight w:val="yellow"/>
        </w:rPr>
        <w:t>[INSERT SGB NAME]</w:t>
      </w:r>
      <w:r w:rsidR="00D913BA" w:rsidRPr="009856B4">
        <w:rPr>
          <w:rFonts w:cs="Arial"/>
          <w:szCs w:val="22"/>
        </w:rPr>
        <w:t xml:space="preserve"> will monitor the quantities of </w:t>
      </w:r>
      <w:r w:rsidR="00653157" w:rsidRPr="009856B4">
        <w:rPr>
          <w:rFonts w:cs="Arial"/>
          <w:szCs w:val="22"/>
        </w:rPr>
        <w:t xml:space="preserve">personal </w:t>
      </w:r>
      <w:r w:rsidR="00D913BA" w:rsidRPr="009856B4">
        <w:rPr>
          <w:rFonts w:cs="Arial"/>
          <w:szCs w:val="22"/>
        </w:rPr>
        <w:t xml:space="preserve">data held for </w:t>
      </w:r>
      <w:r w:rsidR="00653157" w:rsidRPr="009856B4">
        <w:rPr>
          <w:rFonts w:cs="Arial"/>
          <w:szCs w:val="22"/>
        </w:rPr>
        <w:t>our</w:t>
      </w:r>
      <w:r w:rsidR="00D913BA" w:rsidRPr="009856B4">
        <w:rPr>
          <w:rFonts w:cs="Arial"/>
          <w:szCs w:val="22"/>
        </w:rPr>
        <w:t xml:space="preserve"> purposes and ensure that we hold neither too much nor too little </w:t>
      </w:r>
      <w:r w:rsidR="00653157" w:rsidRPr="009856B4">
        <w:rPr>
          <w:rFonts w:cs="Arial"/>
          <w:szCs w:val="22"/>
        </w:rPr>
        <w:t xml:space="preserve">personal </w:t>
      </w:r>
      <w:r w:rsidR="00D913BA" w:rsidRPr="009856B4">
        <w:rPr>
          <w:rFonts w:cs="Arial"/>
          <w:szCs w:val="22"/>
        </w:rPr>
        <w:t>data in respect of the individuals about whom data is held.</w:t>
      </w:r>
    </w:p>
    <w:p w:rsidR="00AE1A5C" w:rsidRPr="009856B4" w:rsidRDefault="00AE1A5C" w:rsidP="00444ED8">
      <w:pPr>
        <w:pStyle w:val="HM2"/>
        <w:keepNext/>
        <w:rPr>
          <w:rFonts w:cs="Arial"/>
          <w:b/>
        </w:rPr>
      </w:pPr>
      <w:r w:rsidRPr="009856B4">
        <w:rPr>
          <w:rFonts w:cs="Arial"/>
          <w:b/>
        </w:rPr>
        <w:t>Ensure that personal data is accurate and where necessary, kept up to date:</w:t>
      </w:r>
    </w:p>
    <w:p w:rsidR="00D913BA" w:rsidRPr="009856B4" w:rsidRDefault="003D59F9" w:rsidP="00AE1A5C">
      <w:pPr>
        <w:pStyle w:val="HM2"/>
        <w:numPr>
          <w:ilvl w:val="0"/>
          <w:numId w:val="0"/>
        </w:numPr>
        <w:ind w:left="851"/>
        <w:rPr>
          <w:rFonts w:cs="Arial"/>
        </w:rPr>
      </w:pPr>
      <w:r w:rsidRPr="009856B4">
        <w:rPr>
          <w:rFonts w:cs="Arial"/>
          <w:highlight w:val="yellow"/>
        </w:rPr>
        <w:t>[</w:t>
      </w:r>
      <w:r w:rsidR="009D74E6" w:rsidRPr="009856B4">
        <w:rPr>
          <w:rFonts w:cs="Arial"/>
          <w:highlight w:val="yellow"/>
        </w:rPr>
        <w:t>INSERT SGB NAME]</w:t>
      </w:r>
      <w:r w:rsidR="00D913BA" w:rsidRPr="009856B4">
        <w:rPr>
          <w:rFonts w:cs="Arial"/>
        </w:rPr>
        <w:t xml:space="preserve"> updates current records as notified directly in writing by </w:t>
      </w:r>
      <w:r w:rsidR="00653157" w:rsidRPr="009856B4">
        <w:rPr>
          <w:rFonts w:cs="Arial"/>
        </w:rPr>
        <w:t>individuals or clubs</w:t>
      </w:r>
      <w:r w:rsidR="00D913BA" w:rsidRPr="009856B4">
        <w:rPr>
          <w:rFonts w:cs="Arial"/>
        </w:rPr>
        <w:t xml:space="preserve">. </w:t>
      </w:r>
      <w:r w:rsidR="008558F2" w:rsidRPr="009856B4">
        <w:rPr>
          <w:rFonts w:cs="Arial"/>
          <w:highlight w:val="yellow"/>
        </w:rPr>
        <w:t>[</w:t>
      </w:r>
      <w:r w:rsidR="009D74E6" w:rsidRPr="009856B4">
        <w:rPr>
          <w:rFonts w:cs="Arial"/>
          <w:bCs/>
          <w:highlight w:val="yellow"/>
        </w:rPr>
        <w:t>[INSERT SGB NAME]</w:t>
      </w:r>
      <w:r w:rsidR="00D913BA" w:rsidRPr="009856B4">
        <w:rPr>
          <w:rFonts w:cs="Arial"/>
          <w:highlight w:val="yellow"/>
        </w:rPr>
        <w:t xml:space="preserve"> members can view their specific data protection choices using the online membership check and can make changes to their choices which will automatically reflect in Azolve</w:t>
      </w:r>
      <w:r w:rsidRPr="009856B4">
        <w:rPr>
          <w:rFonts w:cs="Arial"/>
          <w:highlight w:val="yellow"/>
        </w:rPr>
        <w:t>.]</w:t>
      </w:r>
    </w:p>
    <w:p w:rsidR="00AE1A5C" w:rsidRPr="009856B4" w:rsidRDefault="00AE1A5C" w:rsidP="00444ED8">
      <w:pPr>
        <w:pStyle w:val="HM2"/>
        <w:keepNext/>
        <w:rPr>
          <w:rFonts w:cs="Arial"/>
          <w:b/>
        </w:rPr>
      </w:pPr>
      <w:r w:rsidRPr="009856B4">
        <w:rPr>
          <w:rFonts w:cs="Arial"/>
          <w:b/>
        </w:rPr>
        <w:t>Keep personal data in a form which permits identification of data subjects for no longer than is necessary for the purpose for which it is processed:</w:t>
      </w:r>
    </w:p>
    <w:p w:rsidR="00776F3A" w:rsidRPr="009856B4" w:rsidRDefault="00D913BA" w:rsidP="00AE1A5C">
      <w:pPr>
        <w:pStyle w:val="HM2"/>
        <w:numPr>
          <w:ilvl w:val="0"/>
          <w:numId w:val="0"/>
        </w:numPr>
        <w:ind w:left="851"/>
        <w:rPr>
          <w:rFonts w:cs="Arial"/>
          <w:szCs w:val="20"/>
        </w:rPr>
      </w:pPr>
      <w:r w:rsidRPr="009856B4">
        <w:rPr>
          <w:rFonts w:cs="Arial"/>
          <w:szCs w:val="20"/>
        </w:rPr>
        <w:t xml:space="preserve">All personal data will </w:t>
      </w:r>
      <w:r w:rsidR="008C1149" w:rsidRPr="009856B4">
        <w:rPr>
          <w:rFonts w:cs="Arial"/>
          <w:szCs w:val="20"/>
        </w:rPr>
        <w:t xml:space="preserve">be kept in </w:t>
      </w:r>
      <w:r w:rsidR="00DE6A6E" w:rsidRPr="009856B4">
        <w:rPr>
          <w:rFonts w:cs="Arial"/>
          <w:szCs w:val="20"/>
        </w:rPr>
        <w:t>an identifiable format for no longer than is necessary</w:t>
      </w:r>
      <w:r w:rsidR="0040634F" w:rsidRPr="009856B4">
        <w:rPr>
          <w:rFonts w:cs="Arial"/>
          <w:szCs w:val="20"/>
        </w:rPr>
        <w:t xml:space="preserve">. </w:t>
      </w:r>
      <w:r w:rsidR="00950B02" w:rsidRPr="009856B4">
        <w:rPr>
          <w:rFonts w:cs="Arial"/>
          <w:szCs w:val="20"/>
        </w:rPr>
        <w:t>Personal d</w:t>
      </w:r>
      <w:r w:rsidR="00F762EC" w:rsidRPr="009856B4">
        <w:rPr>
          <w:rFonts w:cs="Arial"/>
          <w:szCs w:val="20"/>
        </w:rPr>
        <w:t xml:space="preserve">ata will be kept for as long as necessary to provide members with membership services. Unless a member asks us not to, we will review and possibly delete personal information where a member has not renewed membership with </w:t>
      </w:r>
      <w:r w:rsidR="003D59F9" w:rsidRPr="009856B4">
        <w:rPr>
          <w:rFonts w:cs="Arial"/>
          <w:highlight w:val="yellow"/>
        </w:rPr>
        <w:t>[INSERT SGB NAME]</w:t>
      </w:r>
      <w:r w:rsidR="00F762EC" w:rsidRPr="009856B4">
        <w:rPr>
          <w:rFonts w:cs="Arial"/>
          <w:szCs w:val="20"/>
        </w:rPr>
        <w:t xml:space="preserve"> for </w:t>
      </w:r>
      <w:r w:rsidR="003D59F9" w:rsidRPr="009856B4">
        <w:rPr>
          <w:rFonts w:cs="Arial"/>
          <w:highlight w:val="yellow"/>
        </w:rPr>
        <w:t>[INSERT]</w:t>
      </w:r>
      <w:r w:rsidR="00776F3A" w:rsidRPr="009856B4">
        <w:rPr>
          <w:rFonts w:cs="Arial"/>
          <w:szCs w:val="20"/>
        </w:rPr>
        <w:t>.</w:t>
      </w:r>
    </w:p>
    <w:p w:rsidR="00AE1A5C" w:rsidRPr="009856B4" w:rsidRDefault="00AE1A5C" w:rsidP="00AE1A5C">
      <w:pPr>
        <w:pStyle w:val="HM2"/>
        <w:numPr>
          <w:ilvl w:val="0"/>
          <w:numId w:val="0"/>
        </w:numPr>
        <w:ind w:left="851"/>
        <w:rPr>
          <w:rFonts w:cs="Arial"/>
          <w:szCs w:val="20"/>
        </w:rPr>
      </w:pPr>
      <w:r w:rsidRPr="009856B4">
        <w:rPr>
          <w:rFonts w:cs="Arial"/>
          <w:szCs w:val="20"/>
        </w:rPr>
        <w:t>Employee</w:t>
      </w:r>
      <w:r w:rsidR="00133016" w:rsidRPr="009856B4">
        <w:rPr>
          <w:rFonts w:cs="Arial"/>
          <w:szCs w:val="20"/>
        </w:rPr>
        <w:t>s</w:t>
      </w:r>
      <w:r w:rsidR="001B2466" w:rsidRPr="009856B4">
        <w:rPr>
          <w:rFonts w:cs="Arial"/>
          <w:szCs w:val="20"/>
        </w:rPr>
        <w:t>'</w:t>
      </w:r>
      <w:r w:rsidR="00133016" w:rsidRPr="009856B4">
        <w:rPr>
          <w:rFonts w:cs="Arial"/>
          <w:szCs w:val="20"/>
        </w:rPr>
        <w:t xml:space="preserve"> personal dat</w:t>
      </w:r>
      <w:r w:rsidR="003B4FB2" w:rsidRPr="009856B4">
        <w:rPr>
          <w:rFonts w:cs="Arial"/>
          <w:szCs w:val="20"/>
        </w:rPr>
        <w:t xml:space="preserve">a will be retained for </w:t>
      </w:r>
      <w:r w:rsidRPr="009856B4">
        <w:rPr>
          <w:rFonts w:cs="Arial"/>
          <w:szCs w:val="20"/>
        </w:rPr>
        <w:t xml:space="preserve">at least </w:t>
      </w:r>
      <w:r w:rsidR="003D59F9" w:rsidRPr="009856B4">
        <w:rPr>
          <w:rFonts w:cs="Arial"/>
          <w:highlight w:val="yellow"/>
        </w:rPr>
        <w:t>[INSERT]</w:t>
      </w:r>
      <w:r w:rsidR="003B4FB2" w:rsidRPr="009856B4">
        <w:rPr>
          <w:rFonts w:cs="Arial"/>
          <w:szCs w:val="20"/>
        </w:rPr>
        <w:t xml:space="preserve"> </w:t>
      </w:r>
      <w:r w:rsidRPr="009856B4">
        <w:rPr>
          <w:rFonts w:cs="Arial"/>
          <w:szCs w:val="20"/>
        </w:rPr>
        <w:t xml:space="preserve">following termination of their employment </w:t>
      </w:r>
      <w:r w:rsidR="003B4FB2" w:rsidRPr="009856B4">
        <w:rPr>
          <w:rFonts w:cs="Arial"/>
          <w:szCs w:val="20"/>
        </w:rPr>
        <w:t xml:space="preserve">and financial data will be retained for </w:t>
      </w:r>
      <w:r w:rsidR="003D59F9" w:rsidRPr="009856B4">
        <w:rPr>
          <w:rFonts w:cs="Arial"/>
          <w:highlight w:val="yellow"/>
        </w:rPr>
        <w:t>[INSERT SGB NAME]</w:t>
      </w:r>
      <w:r w:rsidRPr="009856B4">
        <w:rPr>
          <w:rFonts w:cs="Arial"/>
          <w:szCs w:val="20"/>
        </w:rPr>
        <w:t xml:space="preserve"> from the end of the relevant financial year</w:t>
      </w:r>
      <w:r w:rsidR="003B4FB2" w:rsidRPr="009856B4">
        <w:rPr>
          <w:rFonts w:cs="Arial"/>
          <w:szCs w:val="20"/>
        </w:rPr>
        <w:t>.</w:t>
      </w:r>
    </w:p>
    <w:p w:rsidR="00AE1A5C" w:rsidRPr="009856B4" w:rsidRDefault="008558F2" w:rsidP="00AE1A5C">
      <w:pPr>
        <w:pStyle w:val="HM2"/>
        <w:numPr>
          <w:ilvl w:val="0"/>
          <w:numId w:val="0"/>
        </w:numPr>
        <w:ind w:left="851"/>
        <w:rPr>
          <w:rFonts w:cs="Arial"/>
          <w:szCs w:val="20"/>
        </w:rPr>
      </w:pPr>
      <w:r w:rsidRPr="009856B4">
        <w:rPr>
          <w:rFonts w:cs="Arial"/>
          <w:szCs w:val="20"/>
          <w:highlight w:val="yellow"/>
        </w:rPr>
        <w:t>[C</w:t>
      </w:r>
      <w:r w:rsidR="00F451FE" w:rsidRPr="009856B4">
        <w:rPr>
          <w:rFonts w:cs="Arial"/>
          <w:szCs w:val="20"/>
          <w:highlight w:val="yellow"/>
        </w:rPr>
        <w:t xml:space="preserve">ertain personal </w:t>
      </w:r>
      <w:r w:rsidR="00AE1A5C" w:rsidRPr="009856B4">
        <w:rPr>
          <w:rFonts w:cs="Arial"/>
          <w:szCs w:val="20"/>
          <w:highlight w:val="yellow"/>
        </w:rPr>
        <w:t>data</w:t>
      </w:r>
      <w:r w:rsidR="00F451FE" w:rsidRPr="009856B4">
        <w:rPr>
          <w:rFonts w:cs="Arial"/>
          <w:szCs w:val="20"/>
          <w:highlight w:val="yellow"/>
        </w:rPr>
        <w:t xml:space="preserve"> will be retained for longer in order to confirm identity, and to confirm previous membership with </w:t>
      </w:r>
      <w:r w:rsidR="009D74E6" w:rsidRPr="009856B4">
        <w:rPr>
          <w:rFonts w:cs="Arial"/>
          <w:szCs w:val="20"/>
          <w:highlight w:val="yellow"/>
        </w:rPr>
        <w:t>[INSERT SGB NAME]</w:t>
      </w:r>
      <w:r w:rsidR="00F451FE" w:rsidRPr="009856B4">
        <w:rPr>
          <w:rFonts w:cs="Arial"/>
          <w:szCs w:val="20"/>
          <w:highlight w:val="yellow"/>
        </w:rPr>
        <w:t xml:space="preserve"> and to confirm how long </w:t>
      </w:r>
      <w:r w:rsidR="00AE1A5C" w:rsidRPr="009856B4">
        <w:rPr>
          <w:rFonts w:cs="Arial"/>
          <w:szCs w:val="20"/>
          <w:highlight w:val="yellow"/>
        </w:rPr>
        <w:t>members</w:t>
      </w:r>
      <w:r w:rsidR="00F451FE" w:rsidRPr="009856B4">
        <w:rPr>
          <w:rFonts w:cs="Arial"/>
          <w:szCs w:val="20"/>
          <w:highlight w:val="yellow"/>
        </w:rPr>
        <w:t xml:space="preserve"> were with </w:t>
      </w:r>
      <w:r w:rsidR="009D74E6" w:rsidRPr="009856B4">
        <w:rPr>
          <w:rFonts w:cs="Arial"/>
          <w:szCs w:val="20"/>
          <w:highlight w:val="yellow"/>
        </w:rPr>
        <w:t>[INSERT SGB NAME]</w:t>
      </w:r>
      <w:r w:rsidR="00F451FE" w:rsidRPr="009856B4">
        <w:rPr>
          <w:rFonts w:cs="Arial"/>
          <w:szCs w:val="20"/>
          <w:highlight w:val="yellow"/>
        </w:rPr>
        <w:t xml:space="preserve">.  </w:t>
      </w:r>
      <w:r w:rsidR="009D74E6" w:rsidRPr="009856B4">
        <w:rPr>
          <w:rFonts w:cs="Arial"/>
          <w:szCs w:val="20"/>
          <w:highlight w:val="yellow"/>
        </w:rPr>
        <w:t>[INSERT SGB NAME]</w:t>
      </w:r>
      <w:r w:rsidR="00F451FE" w:rsidRPr="009856B4">
        <w:rPr>
          <w:rFonts w:cs="Arial"/>
          <w:szCs w:val="20"/>
          <w:highlight w:val="yellow"/>
        </w:rPr>
        <w:t xml:space="preserve"> need</w:t>
      </w:r>
      <w:r w:rsidR="00950B02" w:rsidRPr="009856B4">
        <w:rPr>
          <w:rFonts w:cs="Arial"/>
          <w:szCs w:val="20"/>
          <w:highlight w:val="yellow"/>
        </w:rPr>
        <w:t>s</w:t>
      </w:r>
      <w:r w:rsidR="00F451FE" w:rsidRPr="009856B4">
        <w:rPr>
          <w:rFonts w:cs="Arial"/>
          <w:szCs w:val="20"/>
          <w:highlight w:val="yellow"/>
        </w:rPr>
        <w:t xml:space="preserve"> to do this to comply with the Companies Act 2006, which requires keeping a register of members</w:t>
      </w:r>
      <w:r w:rsidR="00AE1A5C" w:rsidRPr="009856B4">
        <w:rPr>
          <w:rFonts w:cs="Arial"/>
          <w:szCs w:val="20"/>
          <w:highlight w:val="yellow"/>
        </w:rPr>
        <w:t>,</w:t>
      </w:r>
      <w:r w:rsidR="00F451FE" w:rsidRPr="009856B4">
        <w:rPr>
          <w:rFonts w:cs="Arial"/>
          <w:szCs w:val="20"/>
          <w:highlight w:val="yellow"/>
        </w:rPr>
        <w:t xml:space="preserve"> or in the event of a claim against </w:t>
      </w:r>
      <w:r w:rsidR="009D74E6" w:rsidRPr="009856B4">
        <w:rPr>
          <w:rFonts w:cs="Arial"/>
          <w:szCs w:val="20"/>
          <w:highlight w:val="yellow"/>
        </w:rPr>
        <w:t>[INSERT SGB NAME]</w:t>
      </w:r>
      <w:r w:rsidRPr="009856B4">
        <w:rPr>
          <w:rFonts w:cs="Arial"/>
          <w:szCs w:val="20"/>
          <w:highlight w:val="yellow"/>
        </w:rPr>
        <w:t>.]</w:t>
      </w:r>
    </w:p>
    <w:p w:rsidR="00AE1A5C" w:rsidRPr="009856B4" w:rsidRDefault="00AE1A5C" w:rsidP="00AE1A5C">
      <w:pPr>
        <w:pStyle w:val="HM2"/>
        <w:numPr>
          <w:ilvl w:val="0"/>
          <w:numId w:val="0"/>
        </w:numPr>
        <w:ind w:left="851"/>
        <w:rPr>
          <w:rFonts w:cs="Arial"/>
          <w:i/>
          <w:color w:val="FF0000"/>
          <w:szCs w:val="20"/>
        </w:rPr>
      </w:pPr>
      <w:r w:rsidRPr="009856B4">
        <w:rPr>
          <w:rFonts w:cs="Arial"/>
          <w:i/>
          <w:color w:val="FF0000"/>
          <w:szCs w:val="20"/>
        </w:rPr>
        <w:t xml:space="preserve">[DRAFTING NOTE: </w:t>
      </w:r>
      <w:r w:rsidR="003D59F9" w:rsidRPr="009856B4">
        <w:rPr>
          <w:rFonts w:cs="Arial"/>
          <w:i/>
          <w:color w:val="FF0000"/>
          <w:szCs w:val="20"/>
        </w:rPr>
        <w:t>Insert further retention periods – for example, if</w:t>
      </w:r>
      <w:r w:rsidRPr="009856B4">
        <w:rPr>
          <w:rFonts w:cs="Arial"/>
          <w:i/>
          <w:color w:val="FF0000"/>
          <w:szCs w:val="20"/>
        </w:rPr>
        <w:t xml:space="preserve"> there are any additional rankings / quali</w:t>
      </w:r>
      <w:r w:rsidR="003D59F9" w:rsidRPr="009856B4">
        <w:rPr>
          <w:rFonts w:cs="Arial"/>
          <w:i/>
          <w:color w:val="FF0000"/>
          <w:szCs w:val="20"/>
        </w:rPr>
        <w:t>fications specific requirements.</w:t>
      </w:r>
      <w:r w:rsidRPr="009856B4">
        <w:rPr>
          <w:rFonts w:cs="Arial"/>
          <w:i/>
          <w:color w:val="FF0000"/>
          <w:szCs w:val="20"/>
        </w:rPr>
        <w:t>]</w:t>
      </w:r>
    </w:p>
    <w:p w:rsidR="00AE1A5C" w:rsidRPr="009856B4" w:rsidRDefault="000C3E04" w:rsidP="00444ED8">
      <w:pPr>
        <w:pStyle w:val="HM2"/>
        <w:keepNext/>
        <w:rPr>
          <w:rFonts w:cs="Arial"/>
          <w:b/>
        </w:rPr>
      </w:pPr>
      <w:r w:rsidRPr="009856B4">
        <w:rPr>
          <w:rFonts w:cs="Arial"/>
          <w:b/>
        </w:rPr>
        <w:lastRenderedPageBreak/>
        <w:t>Keep personal data</w:t>
      </w:r>
      <w:r w:rsidR="00AE1A5C" w:rsidRPr="009856B4">
        <w:rPr>
          <w:rFonts w:cs="Arial"/>
          <w:b/>
        </w:rPr>
        <w:t xml:space="preserve"> secure by means of appropriate technical and organisational safeguards</w:t>
      </w:r>
      <w:r w:rsidRPr="009856B4">
        <w:rPr>
          <w:rFonts w:cs="Arial"/>
          <w:b/>
        </w:rPr>
        <w:t>:</w:t>
      </w:r>
    </w:p>
    <w:p w:rsidR="00AE1A5C" w:rsidRPr="009856B4" w:rsidRDefault="003D59F9" w:rsidP="00444ED8">
      <w:pPr>
        <w:pStyle w:val="HM2"/>
        <w:keepNext/>
        <w:numPr>
          <w:ilvl w:val="0"/>
          <w:numId w:val="0"/>
        </w:numPr>
        <w:ind w:left="851"/>
        <w:rPr>
          <w:rFonts w:cs="Arial"/>
          <w:szCs w:val="20"/>
        </w:rPr>
      </w:pPr>
      <w:r w:rsidRPr="009856B4">
        <w:rPr>
          <w:rFonts w:cs="Arial"/>
          <w:highlight w:val="yellow"/>
        </w:rPr>
        <w:t>[INSERT SGB NAME]</w:t>
      </w:r>
      <w:r w:rsidR="00D913BA" w:rsidRPr="009856B4">
        <w:rPr>
          <w:rFonts w:cs="Arial"/>
          <w:szCs w:val="20"/>
        </w:rPr>
        <w:t xml:space="preserve"> must ensure that adequate security precautions are in place to prevent loss, destruction or unauthorised disclosure of </w:t>
      </w:r>
      <w:r w:rsidR="00950B02" w:rsidRPr="009856B4">
        <w:rPr>
          <w:rFonts w:cs="Arial"/>
          <w:szCs w:val="20"/>
        </w:rPr>
        <w:t>personal dat</w:t>
      </w:r>
      <w:r w:rsidR="000C3E04" w:rsidRPr="009856B4">
        <w:rPr>
          <w:rFonts w:cs="Arial"/>
          <w:szCs w:val="20"/>
        </w:rPr>
        <w:t>a, which includes the following:</w:t>
      </w:r>
    </w:p>
    <w:p w:rsidR="00AE1A5C" w:rsidRPr="009856B4" w:rsidRDefault="00340F9B" w:rsidP="00C069D4">
      <w:pPr>
        <w:pStyle w:val="HMBullet"/>
        <w:rPr>
          <w:rFonts w:cs="Arial"/>
        </w:rPr>
      </w:pPr>
      <w:r w:rsidRPr="009856B4">
        <w:rPr>
          <w:rFonts w:cs="Arial"/>
        </w:rPr>
        <w:t>a</w:t>
      </w:r>
      <w:r w:rsidR="00D913BA" w:rsidRPr="009856B4">
        <w:rPr>
          <w:rFonts w:cs="Arial"/>
        </w:rPr>
        <w:t xml:space="preserve">ll </w:t>
      </w:r>
      <w:r w:rsidR="003D59F9" w:rsidRPr="009856B4">
        <w:rPr>
          <w:rFonts w:cs="Arial"/>
          <w:highlight w:val="yellow"/>
        </w:rPr>
        <w:t>[INSERT SGB NAME]</w:t>
      </w:r>
      <w:r w:rsidR="00D913BA" w:rsidRPr="009856B4">
        <w:rPr>
          <w:rFonts w:cs="Arial"/>
        </w:rPr>
        <w:t xml:space="preserve"> computers have a log in system, which allows only authorised</w:t>
      </w:r>
      <w:r w:rsidR="00950B02" w:rsidRPr="009856B4">
        <w:rPr>
          <w:rFonts w:cs="Arial"/>
        </w:rPr>
        <w:t xml:space="preserve"> </w:t>
      </w:r>
      <w:r w:rsidR="00D913BA" w:rsidRPr="009856B4">
        <w:rPr>
          <w:rFonts w:cs="Arial"/>
        </w:rPr>
        <w:t>personnel to access personal data.  Passwords on all computers are changed frequently</w:t>
      </w:r>
      <w:r w:rsidRPr="009856B4">
        <w:rPr>
          <w:rFonts w:cs="Arial"/>
        </w:rPr>
        <w:t>;</w:t>
      </w:r>
    </w:p>
    <w:p w:rsidR="00AE1A5C" w:rsidRPr="009856B4" w:rsidRDefault="00340F9B" w:rsidP="00C069D4">
      <w:pPr>
        <w:pStyle w:val="HMBullet"/>
        <w:rPr>
          <w:rFonts w:cs="Arial"/>
        </w:rPr>
      </w:pPr>
      <w:r w:rsidRPr="009856B4">
        <w:rPr>
          <w:rFonts w:cs="Arial"/>
        </w:rPr>
        <w:t>a</w:t>
      </w:r>
      <w:r w:rsidR="00D913BA" w:rsidRPr="009856B4">
        <w:rPr>
          <w:rFonts w:cs="Arial"/>
        </w:rPr>
        <w:t xml:space="preserve">ll personal, financial and </w:t>
      </w:r>
      <w:r w:rsidR="00920189" w:rsidRPr="009856B4">
        <w:rPr>
          <w:rFonts w:cs="Arial"/>
        </w:rPr>
        <w:t>wellbeing</w:t>
      </w:r>
      <w:r w:rsidR="00D913BA" w:rsidRPr="009856B4">
        <w:rPr>
          <w:rFonts w:cs="Arial"/>
        </w:rPr>
        <w:t xml:space="preserve"> protection data is kept in a locked filing cabinet and can only be accessed by </w:t>
      </w:r>
      <w:r w:rsidRPr="009856B4">
        <w:rPr>
          <w:rFonts w:cs="Arial"/>
          <w:highlight w:val="yellow"/>
        </w:rPr>
        <w:t>[</w:t>
      </w:r>
      <w:r w:rsidR="008558F2" w:rsidRPr="009856B4">
        <w:rPr>
          <w:rFonts w:cs="Arial"/>
          <w:highlight w:val="yellow"/>
        </w:rPr>
        <w:t>INSERT</w:t>
      </w:r>
      <w:r w:rsidRPr="009856B4">
        <w:rPr>
          <w:rFonts w:cs="Arial"/>
          <w:highlight w:val="yellow"/>
        </w:rPr>
        <w:t>]</w:t>
      </w:r>
      <w:r w:rsidRPr="009856B4">
        <w:rPr>
          <w:rFonts w:cs="Arial"/>
        </w:rPr>
        <w:t xml:space="preserve"> where appropriate;</w:t>
      </w:r>
    </w:p>
    <w:p w:rsidR="00AE1A5C" w:rsidRPr="009856B4" w:rsidRDefault="00340F9B" w:rsidP="00C069D4">
      <w:pPr>
        <w:pStyle w:val="HMBullet"/>
        <w:rPr>
          <w:rFonts w:cs="Arial"/>
        </w:rPr>
      </w:pPr>
      <w:r w:rsidRPr="009856B4">
        <w:rPr>
          <w:rFonts w:cs="Arial"/>
        </w:rPr>
        <w:t>our IT system</w:t>
      </w:r>
      <w:r w:rsidR="00D913BA" w:rsidRPr="009856B4">
        <w:rPr>
          <w:rFonts w:cs="Arial"/>
        </w:rPr>
        <w:t xml:space="preserve"> automatically backs up all data held by </w:t>
      </w:r>
      <w:r w:rsidR="003D59F9" w:rsidRPr="009856B4">
        <w:rPr>
          <w:rFonts w:cs="Arial"/>
          <w:highlight w:val="yellow"/>
        </w:rPr>
        <w:t>[INSERT SGB NAME]</w:t>
      </w:r>
      <w:r w:rsidR="00D913BA" w:rsidRPr="009856B4">
        <w:rPr>
          <w:rFonts w:cs="Arial"/>
        </w:rPr>
        <w:t xml:space="preserve">.  This server is located in </w:t>
      </w:r>
      <w:r w:rsidRPr="009856B4">
        <w:rPr>
          <w:rFonts w:cs="Arial"/>
          <w:highlight w:val="yellow"/>
        </w:rPr>
        <w:t>[</w:t>
      </w:r>
      <w:r w:rsidR="008558F2" w:rsidRPr="009856B4">
        <w:rPr>
          <w:rFonts w:cs="Arial"/>
          <w:highlight w:val="yellow"/>
        </w:rPr>
        <w:t>INSERT</w:t>
      </w:r>
      <w:r w:rsidRPr="009856B4">
        <w:rPr>
          <w:rFonts w:cs="Arial"/>
          <w:highlight w:val="yellow"/>
        </w:rPr>
        <w:t>]</w:t>
      </w:r>
      <w:r w:rsidR="003D59F9" w:rsidRPr="009856B4">
        <w:rPr>
          <w:rFonts w:cs="Arial"/>
        </w:rPr>
        <w:t>;</w:t>
      </w:r>
    </w:p>
    <w:p w:rsidR="00D913BA" w:rsidRPr="009856B4" w:rsidRDefault="003D59F9" w:rsidP="00C069D4">
      <w:pPr>
        <w:pStyle w:val="HMBullet"/>
        <w:rPr>
          <w:rFonts w:cs="Arial"/>
        </w:rPr>
      </w:pPr>
      <w:r w:rsidRPr="009856B4">
        <w:rPr>
          <w:rFonts w:cs="Arial"/>
          <w:highlight w:val="yellow"/>
        </w:rPr>
        <w:t>[INSERT SGB NAME]</w:t>
      </w:r>
      <w:r w:rsidR="001B2466" w:rsidRPr="009856B4">
        <w:rPr>
          <w:rFonts w:cs="Arial"/>
        </w:rPr>
        <w:t>'</w:t>
      </w:r>
      <w:r w:rsidR="00340F9B" w:rsidRPr="009856B4">
        <w:rPr>
          <w:rFonts w:cs="Arial"/>
        </w:rPr>
        <w:t>s</w:t>
      </w:r>
      <w:r w:rsidR="00D913BA" w:rsidRPr="009856B4">
        <w:rPr>
          <w:rFonts w:cs="Arial"/>
        </w:rPr>
        <w:t xml:space="preserve"> offices a</w:t>
      </w:r>
      <w:r w:rsidRPr="009856B4">
        <w:rPr>
          <w:rFonts w:cs="Arial"/>
        </w:rPr>
        <w:t>re locked out with office hours; and</w:t>
      </w:r>
    </w:p>
    <w:p w:rsidR="003D59F9" w:rsidRPr="009856B4" w:rsidRDefault="003D59F9" w:rsidP="00C069D4">
      <w:pPr>
        <w:pStyle w:val="HMBullet"/>
        <w:rPr>
          <w:rFonts w:cs="Arial"/>
        </w:rPr>
      </w:pPr>
      <w:r w:rsidRPr="009856B4">
        <w:rPr>
          <w:rFonts w:cs="Arial"/>
          <w:highlight w:val="yellow"/>
        </w:rPr>
        <w:t>[INSERT SPECIFIC MEASURES FOR SGB]</w:t>
      </w:r>
    </w:p>
    <w:p w:rsidR="001D6F4F" w:rsidRPr="009856B4" w:rsidRDefault="00340F9B" w:rsidP="00444ED8">
      <w:pPr>
        <w:pStyle w:val="HM1"/>
        <w:keepNext/>
        <w:rPr>
          <w:rFonts w:cs="Arial"/>
          <w:b/>
        </w:rPr>
      </w:pPr>
      <w:r w:rsidRPr="009856B4">
        <w:rPr>
          <w:rFonts w:cs="Arial"/>
          <w:b/>
        </w:rPr>
        <w:t>Lawful bases and purposes for processing personal data</w:t>
      </w:r>
    </w:p>
    <w:p w:rsidR="001D6F4F" w:rsidRPr="009856B4" w:rsidRDefault="001D6F4F" w:rsidP="00444ED8">
      <w:pPr>
        <w:keepNext/>
        <w:rPr>
          <w:rFonts w:cs="Arial"/>
        </w:rPr>
      </w:pPr>
      <w:r w:rsidRPr="009856B4">
        <w:rPr>
          <w:rFonts w:cs="Arial"/>
        </w:rPr>
        <w:t xml:space="preserve">Before any personal data is processed by </w:t>
      </w:r>
      <w:r w:rsidR="003D59F9" w:rsidRPr="009856B4">
        <w:rPr>
          <w:rFonts w:cs="Arial"/>
          <w:highlight w:val="yellow"/>
        </w:rPr>
        <w:t>[INSERT SGB NAME]</w:t>
      </w:r>
      <w:r w:rsidRPr="009856B4">
        <w:rPr>
          <w:rFonts w:cs="Arial"/>
        </w:rPr>
        <w:t xml:space="preserve"> for the first time, </w:t>
      </w:r>
      <w:r w:rsidR="003D59F9" w:rsidRPr="009856B4">
        <w:rPr>
          <w:rFonts w:cs="Arial"/>
          <w:highlight w:val="yellow"/>
        </w:rPr>
        <w:t>[INSERT SGB NAME]</w:t>
      </w:r>
      <w:r w:rsidR="003D59F9" w:rsidRPr="009856B4">
        <w:rPr>
          <w:rFonts w:cs="Arial"/>
        </w:rPr>
        <w:t xml:space="preserve"> </w:t>
      </w:r>
      <w:r w:rsidRPr="009856B4">
        <w:rPr>
          <w:rFonts w:cs="Arial"/>
        </w:rPr>
        <w:t>will:</w:t>
      </w:r>
    </w:p>
    <w:p w:rsidR="001D6F4F" w:rsidRPr="009856B4" w:rsidRDefault="001D6F4F" w:rsidP="00444ED8">
      <w:pPr>
        <w:keepNext/>
        <w:rPr>
          <w:rFonts w:cs="Arial"/>
          <w:sz w:val="22"/>
          <w:szCs w:val="22"/>
        </w:rPr>
      </w:pPr>
    </w:p>
    <w:p w:rsidR="001D6F4F" w:rsidRPr="009856B4" w:rsidRDefault="001D6F4F" w:rsidP="00444ED8">
      <w:pPr>
        <w:pStyle w:val="HM2"/>
        <w:keepNext/>
        <w:rPr>
          <w:rFonts w:cs="Arial"/>
        </w:rPr>
      </w:pPr>
      <w:r w:rsidRPr="009856B4">
        <w:rPr>
          <w:rFonts w:cs="Arial"/>
        </w:rPr>
        <w:t xml:space="preserve">review the purposes of the particular processing activity and select the most appropriate lawful basis under the Data Protection </w:t>
      </w:r>
      <w:r w:rsidR="00340F9B" w:rsidRPr="009856B4">
        <w:rPr>
          <w:rFonts w:cs="Arial"/>
        </w:rPr>
        <w:t>Laws</w:t>
      </w:r>
      <w:r w:rsidRPr="009856B4">
        <w:rPr>
          <w:rFonts w:cs="Arial"/>
        </w:rPr>
        <w:t xml:space="preserve">.  The lawful bases most commonly used by </w:t>
      </w:r>
      <w:r w:rsidR="003D59F9" w:rsidRPr="009856B4">
        <w:rPr>
          <w:rFonts w:cs="Arial"/>
          <w:highlight w:val="yellow"/>
        </w:rPr>
        <w:t>[INSERT SGB NAME]</w:t>
      </w:r>
      <w:r w:rsidRPr="009856B4">
        <w:rPr>
          <w:rFonts w:cs="Arial"/>
        </w:rPr>
        <w:t xml:space="preserve"> are that:</w:t>
      </w:r>
    </w:p>
    <w:p w:rsidR="001D6F4F" w:rsidRPr="009856B4" w:rsidRDefault="001D6F4F" w:rsidP="00C069D4">
      <w:pPr>
        <w:pStyle w:val="HMBullet"/>
        <w:rPr>
          <w:rFonts w:cs="Arial"/>
        </w:rPr>
      </w:pPr>
      <w:r w:rsidRPr="009856B4">
        <w:rPr>
          <w:rFonts w:cs="Arial"/>
        </w:rPr>
        <w:t xml:space="preserve">the individual has consented – this is only appropriate where it is not a precondition of a service or another lawful basis applies and does not apply to </w:t>
      </w:r>
      <w:r w:rsidR="00340F9B" w:rsidRPr="009856B4">
        <w:rPr>
          <w:rFonts w:cs="Arial"/>
        </w:rPr>
        <w:t>employee</w:t>
      </w:r>
      <w:r w:rsidRPr="009856B4">
        <w:rPr>
          <w:rFonts w:cs="Arial"/>
        </w:rPr>
        <w:t xml:space="preserve"> personal data;</w:t>
      </w:r>
    </w:p>
    <w:p w:rsidR="001D6F4F" w:rsidRPr="009856B4" w:rsidRDefault="001D6F4F" w:rsidP="00C069D4">
      <w:pPr>
        <w:pStyle w:val="HMBullet"/>
        <w:rPr>
          <w:rFonts w:cs="Arial"/>
        </w:rPr>
      </w:pPr>
      <w:r w:rsidRPr="009856B4">
        <w:rPr>
          <w:rFonts w:cs="Arial"/>
        </w:rPr>
        <w:t xml:space="preserve">the processing is necessary for performance of or to take steps to enter into a contract with the individual – this will apply to our </w:t>
      </w:r>
      <w:r w:rsidR="00401E66" w:rsidRPr="009856B4">
        <w:rPr>
          <w:rFonts w:cs="Arial"/>
        </w:rPr>
        <w:t>members</w:t>
      </w:r>
      <w:r w:rsidRPr="009856B4">
        <w:rPr>
          <w:rFonts w:cs="Arial"/>
        </w:rPr>
        <w:t xml:space="preserve">, </w:t>
      </w:r>
      <w:r w:rsidR="00340F9B" w:rsidRPr="009856B4">
        <w:rPr>
          <w:rFonts w:cs="Arial"/>
        </w:rPr>
        <w:t>employees</w:t>
      </w:r>
      <w:r w:rsidRPr="009856B4">
        <w:rPr>
          <w:rFonts w:cs="Arial"/>
        </w:rPr>
        <w:t xml:space="preserve"> and anyone requesting services</w:t>
      </w:r>
      <w:r w:rsidR="00340F9B" w:rsidRPr="009856B4">
        <w:rPr>
          <w:rFonts w:cs="Arial"/>
        </w:rPr>
        <w:t xml:space="preserve"> or support</w:t>
      </w:r>
      <w:r w:rsidRPr="009856B4">
        <w:rPr>
          <w:rFonts w:cs="Arial"/>
        </w:rPr>
        <w:t xml:space="preserve"> from </w:t>
      </w:r>
      <w:r w:rsidR="003D59F9" w:rsidRPr="009856B4">
        <w:rPr>
          <w:rFonts w:cs="Arial"/>
          <w:highlight w:val="yellow"/>
        </w:rPr>
        <w:t>[INSERT SGB NAME]</w:t>
      </w:r>
      <w:r w:rsidRPr="009856B4">
        <w:rPr>
          <w:rFonts w:cs="Arial"/>
        </w:rPr>
        <w:t>;</w:t>
      </w:r>
    </w:p>
    <w:p w:rsidR="00340F9B" w:rsidRPr="009856B4" w:rsidRDefault="001D6F4F" w:rsidP="00C069D4">
      <w:pPr>
        <w:pStyle w:val="HMBullet"/>
        <w:rPr>
          <w:rFonts w:cs="Arial"/>
        </w:rPr>
      </w:pPr>
      <w:r w:rsidRPr="009856B4">
        <w:rPr>
          <w:rFonts w:cs="Arial"/>
        </w:rPr>
        <w:t xml:space="preserve">the processing is necessary to comply with a legal obligation – </w:t>
      </w:r>
      <w:r w:rsidR="00DF2BE6" w:rsidRPr="009856B4">
        <w:rPr>
          <w:rFonts w:cs="Arial"/>
          <w:highlight w:val="yellow"/>
        </w:rPr>
        <w:t>[INSERT SGB NAME]</w:t>
      </w:r>
      <w:r w:rsidRPr="009856B4">
        <w:rPr>
          <w:rFonts w:cs="Arial"/>
        </w:rPr>
        <w:t xml:space="preserve"> needs to process certain personal data under law, such as </w:t>
      </w:r>
      <w:r w:rsidR="00401E66" w:rsidRPr="009856B4">
        <w:rPr>
          <w:rFonts w:cs="Arial"/>
        </w:rPr>
        <w:t xml:space="preserve">to comply with </w:t>
      </w:r>
      <w:r w:rsidR="00401E66" w:rsidRPr="009856B4">
        <w:rPr>
          <w:rFonts w:cs="Arial"/>
          <w:b/>
        </w:rPr>
        <w:t>sport</w:t>
      </w:r>
      <w:r w:rsidR="00401E66" w:rsidRPr="009856B4">
        <w:rPr>
          <w:rFonts w:cs="Arial"/>
        </w:rPr>
        <w:t>scotland</w:t>
      </w:r>
      <w:r w:rsidR="001B2466" w:rsidRPr="009856B4">
        <w:rPr>
          <w:rFonts w:cs="Arial"/>
        </w:rPr>
        <w:t>'</w:t>
      </w:r>
      <w:r w:rsidR="00401E66" w:rsidRPr="009856B4">
        <w:rPr>
          <w:rFonts w:cs="Arial"/>
        </w:rPr>
        <w:t xml:space="preserve">s </w:t>
      </w:r>
      <w:r w:rsidRPr="009856B4">
        <w:rPr>
          <w:rFonts w:cs="Arial"/>
        </w:rPr>
        <w:t>regulatory requirement</w:t>
      </w:r>
      <w:r w:rsidR="002A2D37" w:rsidRPr="009856B4">
        <w:rPr>
          <w:rFonts w:cs="Arial"/>
        </w:rPr>
        <w:t>s</w:t>
      </w:r>
      <w:r w:rsidRPr="009856B4">
        <w:rPr>
          <w:rFonts w:cs="Arial"/>
        </w:rPr>
        <w:t xml:space="preserve"> or </w:t>
      </w:r>
      <w:r w:rsidR="00340F9B" w:rsidRPr="009856B4">
        <w:rPr>
          <w:rFonts w:cs="Arial"/>
        </w:rPr>
        <w:t>employee</w:t>
      </w:r>
      <w:r w:rsidRPr="009856B4">
        <w:rPr>
          <w:rFonts w:cs="Arial"/>
        </w:rPr>
        <w:t xml:space="preserve"> personal data for HMRC reporting purposes; </w:t>
      </w:r>
      <w:r w:rsidR="000728A0" w:rsidRPr="009856B4">
        <w:rPr>
          <w:rFonts w:cs="Arial"/>
        </w:rPr>
        <w:t>or</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001B2466" w:rsidRPr="009856B4">
        <w:rPr>
          <w:rFonts w:cs="Arial"/>
        </w:rPr>
        <w:t>'</w:t>
      </w:r>
      <w:r w:rsidR="00340F9B" w:rsidRPr="009856B4">
        <w:rPr>
          <w:rFonts w:cs="Arial"/>
        </w:rPr>
        <w:t>s</w:t>
      </w:r>
      <w:r w:rsidRPr="009856B4">
        <w:rPr>
          <w:rFonts w:cs="Arial"/>
        </w:rPr>
        <w:t xml:space="preserve"> or a third party</w:t>
      </w:r>
      <w:r w:rsidR="001B2466" w:rsidRPr="009856B4">
        <w:rPr>
          <w:rFonts w:cs="Arial"/>
        </w:rPr>
        <w:t>'</w:t>
      </w:r>
      <w:r w:rsidRPr="009856B4">
        <w:rPr>
          <w:rFonts w:cs="Arial"/>
        </w:rPr>
        <w:t>s legitimate interests – provided that the legitimate interests are not overridden by the interests of the data subject;</w:t>
      </w:r>
    </w:p>
    <w:p w:rsidR="00587246" w:rsidRPr="009856B4" w:rsidRDefault="00FF70C1" w:rsidP="00444ED8">
      <w:pPr>
        <w:pStyle w:val="HM2"/>
        <w:keepNext/>
        <w:rPr>
          <w:rFonts w:cs="Arial"/>
        </w:rPr>
      </w:pPr>
      <w:r w:rsidRPr="009856B4">
        <w:rPr>
          <w:rFonts w:cs="Arial"/>
        </w:rPr>
        <w:t>w</w:t>
      </w:r>
      <w:r w:rsidR="00587246" w:rsidRPr="009856B4">
        <w:rPr>
          <w:rFonts w:cs="Arial"/>
        </w:rPr>
        <w:t xml:space="preserve">hen determining whether legitimate interests are the most appropriate basis for lawful processing, </w:t>
      </w:r>
      <w:r w:rsidR="00DF2BE6" w:rsidRPr="009856B4">
        <w:rPr>
          <w:rFonts w:cs="Arial"/>
          <w:highlight w:val="yellow"/>
        </w:rPr>
        <w:t>[INSERT SGB NAME]</w:t>
      </w:r>
      <w:r w:rsidR="00587246" w:rsidRPr="009856B4">
        <w:rPr>
          <w:rFonts w:cs="Arial"/>
        </w:rPr>
        <w:t xml:space="preserve"> will:</w:t>
      </w:r>
    </w:p>
    <w:p w:rsidR="00587246" w:rsidRPr="009856B4" w:rsidRDefault="00587246" w:rsidP="00C069D4">
      <w:pPr>
        <w:pStyle w:val="HMBullet"/>
        <w:rPr>
          <w:rFonts w:cs="Arial"/>
        </w:rPr>
      </w:pPr>
      <w:r w:rsidRPr="009856B4">
        <w:rPr>
          <w:rFonts w:cs="Arial"/>
        </w:rPr>
        <w:t>conduct a legitimate interests assessment (LIA) using the template set out in Appendix 1 and keep a record of it, to ensure that we can justify our decision;</w:t>
      </w:r>
    </w:p>
    <w:p w:rsidR="00587246" w:rsidRPr="009856B4" w:rsidRDefault="00587246" w:rsidP="00C069D4">
      <w:pPr>
        <w:pStyle w:val="HMBullet"/>
        <w:rPr>
          <w:rFonts w:cs="Arial"/>
        </w:rPr>
      </w:pPr>
      <w:r w:rsidRPr="009856B4">
        <w:rPr>
          <w:rFonts w:cs="Arial"/>
        </w:rPr>
        <w:t>if the LIA identifies a significant privacy impact, consider whether we also need to conduct a data protection impact assessment (DPIA);</w:t>
      </w:r>
    </w:p>
    <w:p w:rsidR="00587246" w:rsidRPr="009856B4" w:rsidRDefault="00587246" w:rsidP="00C069D4">
      <w:pPr>
        <w:pStyle w:val="HMBullet"/>
        <w:rPr>
          <w:rFonts w:cs="Arial"/>
        </w:rPr>
      </w:pPr>
      <w:r w:rsidRPr="009856B4">
        <w:rPr>
          <w:rFonts w:cs="Arial"/>
        </w:rPr>
        <w:t>keep the LIA under review, and repeat it if circumstances change; and</w:t>
      </w:r>
    </w:p>
    <w:p w:rsidR="00587246" w:rsidRPr="009856B4" w:rsidRDefault="00587246" w:rsidP="00C069D4">
      <w:pPr>
        <w:pStyle w:val="HMBullet"/>
        <w:rPr>
          <w:rFonts w:cs="Arial"/>
        </w:rPr>
      </w:pPr>
      <w:r w:rsidRPr="009856B4">
        <w:rPr>
          <w:rFonts w:cs="Arial"/>
        </w:rPr>
        <w:t>include information about our legitimate interests in our relevant privacy notice(s).</w:t>
      </w:r>
    </w:p>
    <w:p w:rsidR="001D6F4F" w:rsidRPr="009856B4" w:rsidRDefault="00811307" w:rsidP="00444ED8">
      <w:pPr>
        <w:pStyle w:val="HM2"/>
        <w:keepNext/>
        <w:rPr>
          <w:rFonts w:cs="Arial"/>
        </w:rPr>
      </w:pPr>
      <w:r w:rsidRPr="009856B4">
        <w:rPr>
          <w:rFonts w:cs="Arial"/>
        </w:rPr>
        <w:lastRenderedPageBreak/>
        <w:t>where special categories of</w:t>
      </w:r>
      <w:r w:rsidR="001D6F4F" w:rsidRPr="009856B4">
        <w:rPr>
          <w:rFonts w:cs="Arial"/>
        </w:rPr>
        <w:t xml:space="preserve"> personal data </w:t>
      </w:r>
      <w:r w:rsidRPr="009856B4">
        <w:rPr>
          <w:rFonts w:cs="Arial"/>
        </w:rPr>
        <w:t>are</w:t>
      </w:r>
      <w:r w:rsidR="001D6F4F" w:rsidRPr="009856B4">
        <w:rPr>
          <w:rFonts w:cs="Arial"/>
        </w:rPr>
        <w:t xml:space="preserve"> involved in the processing activity, identify the most appropriate special condition for processing in addition to a lawful basis above. The special conditions most commonly used by </w:t>
      </w:r>
      <w:r w:rsidR="00DF2BE6" w:rsidRPr="009856B4">
        <w:rPr>
          <w:rFonts w:cs="Arial"/>
          <w:highlight w:val="yellow"/>
        </w:rPr>
        <w:t>[INSERT SGB NAME]</w:t>
      </w:r>
      <w:r w:rsidR="00DF2BE6" w:rsidRPr="009856B4">
        <w:rPr>
          <w:rFonts w:cs="Arial"/>
        </w:rPr>
        <w:t xml:space="preserve"> </w:t>
      </w:r>
      <w:r w:rsidR="001D6F4F" w:rsidRPr="009856B4">
        <w:rPr>
          <w:rFonts w:cs="Arial"/>
        </w:rPr>
        <w:t>are that:</w:t>
      </w:r>
    </w:p>
    <w:p w:rsidR="001D6F4F" w:rsidRPr="009856B4" w:rsidRDefault="001D6F4F" w:rsidP="00C069D4">
      <w:pPr>
        <w:pStyle w:val="HMBullet"/>
        <w:rPr>
          <w:rFonts w:cs="Arial"/>
        </w:rPr>
      </w:pPr>
      <w:r w:rsidRPr="009856B4">
        <w:rPr>
          <w:rFonts w:cs="Arial"/>
        </w:rPr>
        <w:t xml:space="preserve">the individual has explicitly consented – this is only appropriate where it is not a precondition of a service or another lawful basis applies and does not apply to </w:t>
      </w:r>
      <w:r w:rsidR="00FF70C1" w:rsidRPr="009856B4">
        <w:rPr>
          <w:rFonts w:cs="Arial"/>
        </w:rPr>
        <w:t>employee</w:t>
      </w:r>
      <w:r w:rsidRPr="009856B4">
        <w:rPr>
          <w:rFonts w:cs="Arial"/>
        </w:rPr>
        <w:t xml:space="preserve"> personal data;</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Pr="009856B4">
        <w:rPr>
          <w:rFonts w:cs="Arial"/>
        </w:rPr>
        <w:t xml:space="preserve"> to perform our obligations or exercise rights under employment law – this would apply to </w:t>
      </w:r>
      <w:r w:rsidR="00FF70C1" w:rsidRPr="009856B4">
        <w:rPr>
          <w:rFonts w:cs="Arial"/>
        </w:rPr>
        <w:t>employee</w:t>
      </w:r>
      <w:r w:rsidRPr="009856B4">
        <w:rPr>
          <w:rFonts w:cs="Arial"/>
        </w:rPr>
        <w:t xml:space="preserve"> personal data, for example, to maintain attend</w:t>
      </w:r>
      <w:r w:rsidR="00401E66" w:rsidRPr="009856B4">
        <w:rPr>
          <w:rFonts w:cs="Arial"/>
        </w:rPr>
        <w:t>ance and performance records</w:t>
      </w:r>
      <w:r w:rsidR="00FF70C1" w:rsidRPr="009856B4">
        <w:rPr>
          <w:rFonts w:cs="Arial"/>
        </w:rPr>
        <w:t xml:space="preserve"> – and Appendix 2 will apply</w:t>
      </w:r>
      <w:r w:rsidR="00776F3A" w:rsidRPr="009856B4">
        <w:rPr>
          <w:rFonts w:cs="Arial"/>
        </w:rPr>
        <w:t>;</w:t>
      </w:r>
    </w:p>
    <w:p w:rsidR="001D6F4F" w:rsidRPr="009856B4" w:rsidRDefault="001D6F4F" w:rsidP="00C069D4">
      <w:pPr>
        <w:pStyle w:val="HMBullet"/>
        <w:rPr>
          <w:rFonts w:cs="Arial"/>
        </w:rPr>
      </w:pPr>
      <w:r w:rsidRPr="009856B4">
        <w:rPr>
          <w:rFonts w:cs="Arial"/>
        </w:rPr>
        <w:t xml:space="preserve">the processing is necessary for </w:t>
      </w:r>
      <w:r w:rsidR="00DF2BE6" w:rsidRPr="009856B4">
        <w:rPr>
          <w:rFonts w:cs="Arial"/>
          <w:highlight w:val="yellow"/>
        </w:rPr>
        <w:t>[INSERT SGB NAME]</w:t>
      </w:r>
      <w:r w:rsidRPr="009856B4">
        <w:rPr>
          <w:rFonts w:cs="Arial"/>
        </w:rPr>
        <w:t xml:space="preserve"> to establish, exercise or defend legal claims;</w:t>
      </w:r>
      <w:r w:rsidR="00401E66" w:rsidRPr="009856B4">
        <w:rPr>
          <w:rFonts w:cs="Arial"/>
        </w:rPr>
        <w:t xml:space="preserve"> or</w:t>
      </w:r>
    </w:p>
    <w:p w:rsidR="00401E66" w:rsidRPr="009856B4" w:rsidRDefault="00401E66" w:rsidP="00C069D4">
      <w:pPr>
        <w:pStyle w:val="HMBullet"/>
        <w:rPr>
          <w:rFonts w:cs="Arial"/>
        </w:rPr>
      </w:pPr>
      <w:r w:rsidRPr="009856B4">
        <w:rPr>
          <w:rFonts w:cs="Arial"/>
        </w:rPr>
        <w:t>the processing is necessary for substa</w:t>
      </w:r>
      <w:r w:rsidR="00776F3A" w:rsidRPr="009856B4">
        <w:rPr>
          <w:rFonts w:cs="Arial"/>
        </w:rPr>
        <w:t>ntial public interest reasons (</w:t>
      </w:r>
      <w:r w:rsidRPr="009856B4">
        <w:rPr>
          <w:rFonts w:cs="Arial"/>
        </w:rPr>
        <w:t xml:space="preserve">for example, equality monitoring, </w:t>
      </w:r>
      <w:r w:rsidR="00FF70C1" w:rsidRPr="009856B4">
        <w:rPr>
          <w:rFonts w:cs="Arial"/>
        </w:rPr>
        <w:t xml:space="preserve">safeguarding, </w:t>
      </w:r>
      <w:r w:rsidRPr="009856B4">
        <w:rPr>
          <w:rFonts w:cs="Arial"/>
        </w:rPr>
        <w:t>anti-doping</w:t>
      </w:r>
      <w:r w:rsidR="00FF70C1" w:rsidRPr="009856B4">
        <w:rPr>
          <w:rFonts w:cs="Arial"/>
        </w:rPr>
        <w:t xml:space="preserve"> </w:t>
      </w:r>
      <w:r w:rsidRPr="009856B4">
        <w:rPr>
          <w:rFonts w:cs="Arial"/>
        </w:rPr>
        <w:t>and standards of performance in sport</w:t>
      </w:r>
      <w:r w:rsidR="00776F3A" w:rsidRPr="009856B4">
        <w:rPr>
          <w:rFonts w:cs="Arial"/>
        </w:rPr>
        <w:t>)</w:t>
      </w:r>
      <w:r w:rsidR="00587246" w:rsidRPr="009856B4">
        <w:rPr>
          <w:rFonts w:cs="Arial"/>
        </w:rPr>
        <w:t xml:space="preserve"> and Appendix 2 will apply</w:t>
      </w:r>
      <w:r w:rsidRPr="009856B4">
        <w:rPr>
          <w:rFonts w:cs="Arial"/>
        </w:rPr>
        <w:t>;</w:t>
      </w:r>
    </w:p>
    <w:p w:rsidR="001D6F4F" w:rsidRPr="009856B4" w:rsidRDefault="001D6F4F" w:rsidP="00340F9B">
      <w:pPr>
        <w:pStyle w:val="HM2"/>
        <w:rPr>
          <w:rFonts w:cs="Arial"/>
        </w:rPr>
      </w:pPr>
      <w:r w:rsidRPr="009856B4">
        <w:rPr>
          <w:rFonts w:cs="Arial"/>
        </w:rPr>
        <w:t xml:space="preserve">document </w:t>
      </w:r>
      <w:r w:rsidR="00DF2BE6" w:rsidRPr="009856B4">
        <w:rPr>
          <w:rFonts w:cs="Arial"/>
          <w:highlight w:val="yellow"/>
        </w:rPr>
        <w:t>[INSERT SGB NAME]</w:t>
      </w:r>
      <w:r w:rsidR="001B2466" w:rsidRPr="009856B4">
        <w:rPr>
          <w:rFonts w:cs="Arial"/>
        </w:rPr>
        <w:t>'</w:t>
      </w:r>
      <w:r w:rsidR="00FF70C1" w:rsidRPr="009856B4">
        <w:rPr>
          <w:rFonts w:cs="Arial"/>
        </w:rPr>
        <w:t>s</w:t>
      </w:r>
      <w:r w:rsidRPr="009856B4">
        <w:rPr>
          <w:rFonts w:cs="Arial"/>
        </w:rPr>
        <w:t xml:space="preserve"> decision as to which lawful basis </w:t>
      </w:r>
      <w:r w:rsidR="00FF70C1" w:rsidRPr="009856B4">
        <w:rPr>
          <w:rFonts w:cs="Arial"/>
        </w:rPr>
        <w:t xml:space="preserve">and special condition (if applicable) </w:t>
      </w:r>
      <w:r w:rsidRPr="009856B4">
        <w:rPr>
          <w:rFonts w:cs="Arial"/>
        </w:rPr>
        <w:t xml:space="preserve">applies, to help demonstrate compliance with the </w:t>
      </w:r>
      <w:r w:rsidR="00401E66" w:rsidRPr="009856B4">
        <w:rPr>
          <w:rFonts w:cs="Arial"/>
        </w:rPr>
        <w:t>data protection p</w:t>
      </w:r>
      <w:r w:rsidRPr="009856B4">
        <w:rPr>
          <w:rFonts w:cs="Arial"/>
        </w:rPr>
        <w:t>rinciples; and</w:t>
      </w:r>
    </w:p>
    <w:p w:rsidR="001D6F4F" w:rsidRPr="009856B4" w:rsidRDefault="001D6F4F" w:rsidP="00340F9B">
      <w:pPr>
        <w:pStyle w:val="HM2"/>
        <w:rPr>
          <w:rFonts w:cs="Arial"/>
        </w:rPr>
      </w:pPr>
      <w:r w:rsidRPr="009856B4">
        <w:rPr>
          <w:rFonts w:cs="Arial"/>
        </w:rPr>
        <w:t xml:space="preserve">include information about the purposes, lawful basis and special condition (if applicable) of the processing within </w:t>
      </w:r>
      <w:r w:rsidR="00401E66" w:rsidRPr="009856B4">
        <w:rPr>
          <w:rFonts w:cs="Arial"/>
        </w:rPr>
        <w:t>our</w:t>
      </w:r>
      <w:r w:rsidRPr="009856B4">
        <w:rPr>
          <w:rFonts w:cs="Arial"/>
        </w:rPr>
        <w:t xml:space="preserve"> privacy notice</w:t>
      </w:r>
      <w:r w:rsidR="00FF70C1" w:rsidRPr="009856B4">
        <w:rPr>
          <w:rFonts w:cs="Arial"/>
        </w:rPr>
        <w:t>(s)</w:t>
      </w:r>
      <w:r w:rsidRPr="009856B4">
        <w:rPr>
          <w:rFonts w:cs="Arial"/>
        </w:rPr>
        <w:t>.</w:t>
      </w:r>
    </w:p>
    <w:p w:rsidR="00587246" w:rsidRPr="009856B4" w:rsidRDefault="00587246" w:rsidP="00587246">
      <w:pPr>
        <w:rPr>
          <w:rFonts w:cs="Arial"/>
        </w:rPr>
      </w:pPr>
      <w:r w:rsidRPr="009856B4">
        <w:rPr>
          <w:rFonts w:cs="Arial"/>
        </w:rPr>
        <w:t xml:space="preserve">Before processing any </w:t>
      </w:r>
      <w:r w:rsidR="00FF70C1" w:rsidRPr="009856B4">
        <w:rPr>
          <w:rFonts w:cs="Arial"/>
        </w:rPr>
        <w:t>special categories of personal data</w:t>
      </w:r>
      <w:r w:rsidRPr="009856B4">
        <w:rPr>
          <w:rFonts w:cs="Arial"/>
        </w:rPr>
        <w:t xml:space="preserve">, </w:t>
      </w:r>
      <w:r w:rsidR="00FE6045" w:rsidRPr="009856B4">
        <w:rPr>
          <w:rFonts w:cs="Arial"/>
        </w:rPr>
        <w:t>employees</w:t>
      </w:r>
      <w:r w:rsidRPr="009856B4">
        <w:rPr>
          <w:rFonts w:cs="Arial"/>
        </w:rPr>
        <w:t xml:space="preserve"> must notify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of the proposed processing, in order that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may assess whether the processing complies with the criteria noted above.</w:t>
      </w:r>
    </w:p>
    <w:p w:rsidR="00587246" w:rsidRPr="009856B4" w:rsidRDefault="00587246" w:rsidP="00587246">
      <w:pPr>
        <w:rPr>
          <w:rFonts w:cs="Arial"/>
        </w:rPr>
      </w:pPr>
    </w:p>
    <w:p w:rsidR="00587246" w:rsidRPr="009856B4" w:rsidRDefault="00FE6045" w:rsidP="00444ED8">
      <w:pPr>
        <w:keepNext/>
        <w:rPr>
          <w:rFonts w:cs="Arial"/>
        </w:rPr>
      </w:pPr>
      <w:r w:rsidRPr="009856B4">
        <w:rPr>
          <w:rFonts w:cs="Arial"/>
        </w:rPr>
        <w:t>Special categories of personal data</w:t>
      </w:r>
      <w:r w:rsidR="00587246" w:rsidRPr="009856B4">
        <w:rPr>
          <w:rFonts w:cs="Arial"/>
        </w:rPr>
        <w:t xml:space="preserve"> will not be processed until:</w:t>
      </w:r>
    </w:p>
    <w:p w:rsidR="00350DFC" w:rsidRPr="009856B4" w:rsidRDefault="00350DFC" w:rsidP="00444ED8">
      <w:pPr>
        <w:keepNext/>
        <w:rPr>
          <w:rFonts w:cs="Arial"/>
        </w:rPr>
      </w:pPr>
    </w:p>
    <w:p w:rsidR="00587246" w:rsidRPr="009856B4" w:rsidRDefault="00587246" w:rsidP="00C069D4">
      <w:pPr>
        <w:pStyle w:val="HMBullet"/>
        <w:rPr>
          <w:rFonts w:cs="Arial"/>
          <w:szCs w:val="22"/>
        </w:rPr>
      </w:pPr>
      <w:r w:rsidRPr="009856B4">
        <w:rPr>
          <w:rFonts w:cs="Arial"/>
          <w:szCs w:val="22"/>
        </w:rPr>
        <w:t xml:space="preserve">the assessment </w:t>
      </w:r>
      <w:r w:rsidR="00FE6045" w:rsidRPr="009856B4">
        <w:rPr>
          <w:rFonts w:cs="Arial"/>
          <w:szCs w:val="22"/>
        </w:rPr>
        <w:t xml:space="preserve">by the </w:t>
      </w:r>
      <w:r w:rsidR="00FE6045" w:rsidRPr="009856B4">
        <w:rPr>
          <w:rFonts w:cs="Arial"/>
          <w:highlight w:val="yellow"/>
        </w:rPr>
        <w:t xml:space="preserve">[the data protection officer </w:t>
      </w:r>
      <w:r w:rsidR="00FE6045" w:rsidRPr="009856B4">
        <w:rPr>
          <w:rFonts w:cs="Arial"/>
          <w:b/>
          <w:highlight w:val="yellow"/>
        </w:rPr>
        <w:t>OR</w:t>
      </w:r>
      <w:r w:rsidR="00FE6045" w:rsidRPr="009856B4">
        <w:rPr>
          <w:rFonts w:cs="Arial"/>
          <w:highlight w:val="yellow"/>
        </w:rPr>
        <w:t xml:space="preserve"> [insert job title or department]]</w:t>
      </w:r>
      <w:r w:rsidRPr="009856B4">
        <w:rPr>
          <w:rFonts w:cs="Arial"/>
          <w:szCs w:val="22"/>
        </w:rPr>
        <w:t xml:space="preserve"> has taken place; and</w:t>
      </w:r>
    </w:p>
    <w:p w:rsidR="001D6F4F" w:rsidRPr="009856B4" w:rsidRDefault="00587246" w:rsidP="00C069D4">
      <w:pPr>
        <w:pStyle w:val="HMBullet"/>
        <w:rPr>
          <w:rFonts w:cs="Arial"/>
          <w:szCs w:val="22"/>
        </w:rPr>
      </w:pPr>
      <w:r w:rsidRPr="009856B4">
        <w:rPr>
          <w:rFonts w:cs="Arial"/>
          <w:szCs w:val="22"/>
        </w:rPr>
        <w:t xml:space="preserve">the </w:t>
      </w:r>
      <w:r w:rsidR="00FE6045" w:rsidRPr="009856B4">
        <w:rPr>
          <w:rFonts w:cs="Arial"/>
          <w:szCs w:val="22"/>
        </w:rPr>
        <w:t>data subject</w:t>
      </w:r>
      <w:r w:rsidRPr="009856B4">
        <w:rPr>
          <w:rFonts w:cs="Arial"/>
          <w:szCs w:val="22"/>
        </w:rPr>
        <w:t xml:space="preserve"> has been properly informed (by way of a privacy notice or otherwise) of the nature of the processing, the purposes for which it is being carried out and the </w:t>
      </w:r>
      <w:r w:rsidR="00FE6045" w:rsidRPr="009856B4">
        <w:rPr>
          <w:rFonts w:cs="Arial"/>
          <w:szCs w:val="22"/>
        </w:rPr>
        <w:t>lawful</w:t>
      </w:r>
      <w:r w:rsidRPr="009856B4">
        <w:rPr>
          <w:rFonts w:cs="Arial"/>
          <w:szCs w:val="22"/>
        </w:rPr>
        <w:t xml:space="preserve"> basis</w:t>
      </w:r>
      <w:r w:rsidR="00FE6045" w:rsidRPr="009856B4">
        <w:rPr>
          <w:rFonts w:cs="Arial"/>
          <w:szCs w:val="22"/>
        </w:rPr>
        <w:t xml:space="preserve"> and special condition</w:t>
      </w:r>
      <w:r w:rsidRPr="009856B4">
        <w:rPr>
          <w:rFonts w:cs="Arial"/>
          <w:szCs w:val="22"/>
        </w:rPr>
        <w:t xml:space="preserve"> for it.</w:t>
      </w:r>
    </w:p>
    <w:p w:rsidR="00350DFC" w:rsidRPr="009856B4" w:rsidRDefault="00350DFC" w:rsidP="00444ED8">
      <w:pPr>
        <w:pStyle w:val="HM1"/>
        <w:keepNext/>
        <w:rPr>
          <w:rFonts w:cs="Arial"/>
          <w:b/>
        </w:rPr>
      </w:pPr>
      <w:r w:rsidRPr="009856B4">
        <w:rPr>
          <w:rFonts w:cs="Arial"/>
          <w:b/>
        </w:rPr>
        <w:t>Privacy notices</w:t>
      </w:r>
    </w:p>
    <w:p w:rsidR="00350DFC" w:rsidRPr="009856B4" w:rsidRDefault="00DF2BE6" w:rsidP="00350DFC">
      <w:pPr>
        <w:rPr>
          <w:rFonts w:cs="Arial"/>
        </w:rPr>
      </w:pPr>
      <w:r w:rsidRPr="009856B4">
        <w:rPr>
          <w:rFonts w:cs="Arial"/>
          <w:highlight w:val="yellow"/>
        </w:rPr>
        <w:t>[INSERT SGB NAME]</w:t>
      </w:r>
      <w:r w:rsidRPr="009856B4">
        <w:rPr>
          <w:rFonts w:cs="Arial"/>
        </w:rPr>
        <w:t xml:space="preserve"> </w:t>
      </w:r>
      <w:r w:rsidR="00350DFC" w:rsidRPr="009856B4">
        <w:rPr>
          <w:rFonts w:cs="Arial"/>
        </w:rPr>
        <w:t>will issue privacy notice</w:t>
      </w:r>
      <w:r w:rsidR="008558F2" w:rsidRPr="009856B4">
        <w:rPr>
          <w:rFonts w:cs="Arial"/>
        </w:rPr>
        <w:t>(</w:t>
      </w:r>
      <w:r w:rsidR="00350DFC" w:rsidRPr="009856B4">
        <w:rPr>
          <w:rFonts w:cs="Arial"/>
        </w:rPr>
        <w:t>s</w:t>
      </w:r>
      <w:r w:rsidR="008558F2" w:rsidRPr="009856B4">
        <w:rPr>
          <w:rFonts w:cs="Arial"/>
        </w:rPr>
        <w:t>)</w:t>
      </w:r>
      <w:r w:rsidR="00350DFC" w:rsidRPr="009856B4">
        <w:rPr>
          <w:rFonts w:cs="Arial"/>
        </w:rPr>
        <w:t xml:space="preserve"> from time to time to ensure that </w:t>
      </w:r>
      <w:r w:rsidR="00444ED8" w:rsidRPr="009856B4">
        <w:rPr>
          <w:rFonts w:cs="Arial"/>
        </w:rPr>
        <w:t>data subjects</w:t>
      </w:r>
      <w:r w:rsidR="00350DFC" w:rsidRPr="009856B4">
        <w:rPr>
          <w:rFonts w:cs="Arial"/>
        </w:rPr>
        <w:t xml:space="preserve"> understand how their personal data is collected, used, stored, shared and deleted by </w:t>
      </w:r>
      <w:r w:rsidRPr="009856B4">
        <w:rPr>
          <w:rFonts w:cs="Arial"/>
          <w:highlight w:val="yellow"/>
        </w:rPr>
        <w:t>[INSERT SGB NAME]</w:t>
      </w:r>
      <w:r w:rsidR="00350DFC" w:rsidRPr="009856B4">
        <w:rPr>
          <w:rFonts w:cs="Arial"/>
        </w:rPr>
        <w:t>.</w:t>
      </w:r>
      <w:r w:rsidR="001B2466" w:rsidRPr="009856B4">
        <w:rPr>
          <w:rFonts w:cs="Arial"/>
        </w:rPr>
        <w:t xml:space="preserve"> Our privacy notice</w:t>
      </w:r>
      <w:r w:rsidR="008558F2" w:rsidRPr="009856B4">
        <w:rPr>
          <w:rFonts w:cs="Arial"/>
        </w:rPr>
        <w:t>(</w:t>
      </w:r>
      <w:r w:rsidR="001B2466" w:rsidRPr="009856B4">
        <w:rPr>
          <w:rFonts w:cs="Arial"/>
        </w:rPr>
        <w:t>s</w:t>
      </w:r>
      <w:r w:rsidR="008558F2" w:rsidRPr="009856B4">
        <w:rPr>
          <w:rFonts w:cs="Arial"/>
        </w:rPr>
        <w:t>)</w:t>
      </w:r>
      <w:r w:rsidR="001B2466" w:rsidRPr="009856B4">
        <w:rPr>
          <w:rFonts w:cs="Arial"/>
        </w:rPr>
        <w:t xml:space="preserve"> will be kept under review and updated when required.</w:t>
      </w:r>
    </w:p>
    <w:p w:rsidR="00350DFC" w:rsidRPr="009856B4" w:rsidRDefault="00350DFC" w:rsidP="00350DFC">
      <w:pPr>
        <w:rPr>
          <w:rFonts w:cs="Arial"/>
        </w:rPr>
      </w:pPr>
    </w:p>
    <w:p w:rsidR="00350DFC" w:rsidRPr="009856B4" w:rsidRDefault="00350DFC" w:rsidP="00350DFC">
      <w:pPr>
        <w:rPr>
          <w:rFonts w:cs="Arial"/>
        </w:rPr>
      </w:pPr>
      <w:r w:rsidRPr="009856B4">
        <w:rPr>
          <w:rFonts w:cs="Arial"/>
        </w:rPr>
        <w:t>We will take appropriate measures to provide information in privacy notice</w:t>
      </w:r>
      <w:r w:rsidR="008558F2" w:rsidRPr="009856B4">
        <w:rPr>
          <w:rFonts w:cs="Arial"/>
        </w:rPr>
        <w:t>(</w:t>
      </w:r>
      <w:r w:rsidRPr="009856B4">
        <w:rPr>
          <w:rFonts w:cs="Arial"/>
        </w:rPr>
        <w:t>s</w:t>
      </w:r>
      <w:r w:rsidR="008558F2" w:rsidRPr="009856B4">
        <w:rPr>
          <w:rFonts w:cs="Arial"/>
        </w:rPr>
        <w:t>)</w:t>
      </w:r>
      <w:r w:rsidRPr="009856B4">
        <w:rPr>
          <w:rFonts w:cs="Arial"/>
        </w:rPr>
        <w:t xml:space="preserve"> in a concise, transparent, intelligible and easily accessible form, using clear and plain language.</w:t>
      </w:r>
      <w:bookmarkStart w:id="1" w:name="_452bc188-5423-4dc1-b20f-d89b7c043d36"/>
      <w:bookmarkEnd w:id="1"/>
    </w:p>
    <w:p w:rsidR="00350DFC" w:rsidRPr="009856B4" w:rsidRDefault="00350DFC" w:rsidP="00350DFC">
      <w:pPr>
        <w:rPr>
          <w:rFonts w:cs="Arial"/>
        </w:rPr>
      </w:pPr>
    </w:p>
    <w:p w:rsidR="00350DFC" w:rsidRPr="009856B4" w:rsidRDefault="00350DFC" w:rsidP="00444ED8">
      <w:pPr>
        <w:pStyle w:val="HM1"/>
        <w:keepNext/>
        <w:rPr>
          <w:rFonts w:cs="Arial"/>
          <w:b/>
        </w:rPr>
      </w:pPr>
      <w:r w:rsidRPr="009856B4">
        <w:rPr>
          <w:rFonts w:cs="Arial"/>
          <w:b/>
        </w:rPr>
        <w:t>Data protection impact assessments (DPIAs)</w:t>
      </w:r>
    </w:p>
    <w:p w:rsidR="00350DFC" w:rsidRPr="009856B4" w:rsidRDefault="00350DFC" w:rsidP="00444ED8">
      <w:pPr>
        <w:keepNext/>
        <w:rPr>
          <w:rFonts w:cs="Arial"/>
        </w:rPr>
      </w:pPr>
      <w:r w:rsidRPr="009856B4">
        <w:rPr>
          <w:rFonts w:cs="Arial"/>
        </w:rPr>
        <w:t>Where processing is likely to result in a high risk to an indiv</w:t>
      </w:r>
      <w:r w:rsidR="00280879" w:rsidRPr="009856B4">
        <w:rPr>
          <w:rFonts w:cs="Arial"/>
        </w:rPr>
        <w:t>idual</w:t>
      </w:r>
      <w:r w:rsidR="001B2466" w:rsidRPr="009856B4">
        <w:rPr>
          <w:rFonts w:cs="Arial"/>
        </w:rPr>
        <w:t>'</w:t>
      </w:r>
      <w:r w:rsidR="00280879" w:rsidRPr="009856B4">
        <w:rPr>
          <w:rFonts w:cs="Arial"/>
        </w:rPr>
        <w:t xml:space="preserve">s data protection rights </w:t>
      </w:r>
      <w:r w:rsidR="005A328A" w:rsidRPr="009856B4">
        <w:rPr>
          <w:rFonts w:cs="Arial"/>
        </w:rPr>
        <w:t>(</w:t>
      </w:r>
      <w:r w:rsidR="00280879" w:rsidRPr="009856B4">
        <w:rPr>
          <w:rFonts w:cs="Arial"/>
        </w:rPr>
        <w:t xml:space="preserve">for example, </w:t>
      </w:r>
      <w:r w:rsidRPr="009856B4">
        <w:rPr>
          <w:rFonts w:cs="Arial"/>
        </w:rPr>
        <w:t xml:space="preserve">where </w:t>
      </w:r>
      <w:r w:rsidR="00DF2BE6" w:rsidRPr="009856B4">
        <w:rPr>
          <w:rFonts w:cs="Arial"/>
          <w:highlight w:val="yellow"/>
        </w:rPr>
        <w:t>[INSERT SGB NAME]</w:t>
      </w:r>
      <w:r w:rsidRPr="009856B4">
        <w:rPr>
          <w:rFonts w:cs="Arial"/>
        </w:rPr>
        <w:t xml:space="preserve"> is planning to</w:t>
      </w:r>
      <w:r w:rsidR="00280879" w:rsidRPr="009856B4">
        <w:rPr>
          <w:rFonts w:cs="Arial"/>
        </w:rPr>
        <w:t xml:space="preserve"> use a new form of technology</w:t>
      </w:r>
      <w:r w:rsidR="005A328A" w:rsidRPr="009856B4">
        <w:rPr>
          <w:rFonts w:cs="Arial"/>
        </w:rPr>
        <w:t>)</w:t>
      </w:r>
      <w:r w:rsidR="00280879" w:rsidRPr="009856B4">
        <w:rPr>
          <w:rFonts w:cs="Arial"/>
        </w:rPr>
        <w:t xml:space="preserve"> </w:t>
      </w:r>
      <w:r w:rsidRPr="009856B4">
        <w:rPr>
          <w:rFonts w:cs="Arial"/>
        </w:rPr>
        <w:t>we will, before commencing the processing, carry out a DPIA to assess:</w:t>
      </w:r>
    </w:p>
    <w:p w:rsidR="00350DFC" w:rsidRPr="009856B4" w:rsidRDefault="00350DFC" w:rsidP="00444ED8">
      <w:pPr>
        <w:keepNext/>
        <w:rPr>
          <w:rFonts w:cs="Arial"/>
        </w:rPr>
      </w:pPr>
    </w:p>
    <w:p w:rsidR="00350DFC" w:rsidRPr="009856B4" w:rsidRDefault="00350DFC" w:rsidP="00C069D4">
      <w:pPr>
        <w:pStyle w:val="HMBullet"/>
        <w:rPr>
          <w:rFonts w:cs="Arial"/>
        </w:rPr>
      </w:pPr>
      <w:r w:rsidRPr="009856B4">
        <w:rPr>
          <w:rFonts w:cs="Arial"/>
        </w:rPr>
        <w:t>whether the processing is necessary and proportionate in relation to its purpose;</w:t>
      </w:r>
    </w:p>
    <w:p w:rsidR="00350DFC" w:rsidRPr="009856B4" w:rsidRDefault="00350DFC" w:rsidP="00C069D4">
      <w:pPr>
        <w:pStyle w:val="HMBullet"/>
        <w:rPr>
          <w:rFonts w:cs="Arial"/>
        </w:rPr>
      </w:pPr>
      <w:r w:rsidRPr="009856B4">
        <w:rPr>
          <w:rFonts w:cs="Arial"/>
        </w:rPr>
        <w:t>the risks to individuals; and</w:t>
      </w:r>
    </w:p>
    <w:p w:rsidR="00350DFC" w:rsidRPr="009856B4" w:rsidRDefault="00350DFC" w:rsidP="00C069D4">
      <w:pPr>
        <w:pStyle w:val="HMBullet"/>
        <w:rPr>
          <w:rFonts w:cs="Arial"/>
        </w:rPr>
      </w:pPr>
      <w:r w:rsidRPr="009856B4">
        <w:rPr>
          <w:rFonts w:cs="Arial"/>
        </w:rPr>
        <w:t xml:space="preserve">what measures can be put in place to address those risks and protect personal </w:t>
      </w:r>
      <w:r w:rsidR="00280879" w:rsidRPr="009856B4">
        <w:rPr>
          <w:rFonts w:cs="Arial"/>
        </w:rPr>
        <w:t>data</w:t>
      </w:r>
      <w:r w:rsidRPr="009856B4">
        <w:rPr>
          <w:rFonts w:cs="Arial"/>
        </w:rPr>
        <w:t>.</w:t>
      </w:r>
    </w:p>
    <w:p w:rsidR="00350DFC" w:rsidRPr="009856B4" w:rsidRDefault="00350DFC" w:rsidP="00280879">
      <w:pPr>
        <w:rPr>
          <w:rFonts w:cs="Arial"/>
        </w:rPr>
      </w:pPr>
      <w:r w:rsidRPr="009856B4">
        <w:rPr>
          <w:rFonts w:cs="Arial"/>
        </w:rPr>
        <w:t xml:space="preserve">Before any new form of technology is introduced, the </w:t>
      </w:r>
      <w:r w:rsidR="00280879" w:rsidRPr="009856B4">
        <w:rPr>
          <w:rFonts w:cs="Arial"/>
        </w:rPr>
        <w:t>person</w:t>
      </w:r>
      <w:r w:rsidRPr="009856B4">
        <w:rPr>
          <w:rFonts w:cs="Arial"/>
        </w:rPr>
        <w:t xml:space="preserve"> responsible should contact </w:t>
      </w:r>
      <w:r w:rsidR="00280879" w:rsidRPr="009856B4">
        <w:rPr>
          <w:rFonts w:cs="Arial"/>
          <w:highlight w:val="yellow"/>
        </w:rPr>
        <w:t xml:space="preserve">[the data protection officer </w:t>
      </w:r>
      <w:r w:rsidR="00280879" w:rsidRPr="009856B4">
        <w:rPr>
          <w:rFonts w:cs="Arial"/>
          <w:b/>
          <w:highlight w:val="yellow"/>
        </w:rPr>
        <w:t>OR</w:t>
      </w:r>
      <w:r w:rsidR="00280879" w:rsidRPr="009856B4">
        <w:rPr>
          <w:rFonts w:cs="Arial"/>
          <w:highlight w:val="yellow"/>
        </w:rPr>
        <w:t xml:space="preserve"> [insert job title or department]]</w:t>
      </w:r>
      <w:r w:rsidR="00280879" w:rsidRPr="009856B4">
        <w:rPr>
          <w:rFonts w:cs="Arial"/>
        </w:rPr>
        <w:t xml:space="preserve"> </w:t>
      </w:r>
      <w:r w:rsidRPr="009856B4">
        <w:rPr>
          <w:rFonts w:cs="Arial"/>
        </w:rPr>
        <w:t>in order that a DPIA can be carried out.</w:t>
      </w:r>
    </w:p>
    <w:p w:rsidR="00280879" w:rsidRPr="009856B4" w:rsidRDefault="00280879" w:rsidP="00280879">
      <w:pPr>
        <w:rPr>
          <w:rFonts w:cs="Arial"/>
        </w:rPr>
      </w:pPr>
    </w:p>
    <w:p w:rsidR="00350DFC" w:rsidRPr="009856B4" w:rsidRDefault="00350DFC" w:rsidP="00280879">
      <w:pPr>
        <w:rPr>
          <w:rFonts w:cs="Arial"/>
        </w:rPr>
      </w:pPr>
      <w:r w:rsidRPr="009856B4">
        <w:rPr>
          <w:rFonts w:cs="Arial"/>
        </w:rPr>
        <w:lastRenderedPageBreak/>
        <w:t xml:space="preserve">During the course of any DPIA, </w:t>
      </w:r>
      <w:r w:rsidR="00280879" w:rsidRPr="009856B4">
        <w:rPr>
          <w:rFonts w:cs="Arial"/>
        </w:rPr>
        <w:t>we</w:t>
      </w:r>
      <w:r w:rsidRPr="009856B4">
        <w:rPr>
          <w:rFonts w:cs="Arial"/>
        </w:rPr>
        <w:t xml:space="preserve"> will seek the advice of the </w:t>
      </w:r>
      <w:r w:rsidR="00280879" w:rsidRPr="009856B4">
        <w:rPr>
          <w:rFonts w:cs="Arial"/>
          <w:highlight w:val="yellow"/>
        </w:rPr>
        <w:t xml:space="preserve">[the data protection officer </w:t>
      </w:r>
      <w:r w:rsidR="00280879" w:rsidRPr="009856B4">
        <w:rPr>
          <w:rFonts w:cs="Arial"/>
          <w:b/>
          <w:highlight w:val="yellow"/>
        </w:rPr>
        <w:t>OR</w:t>
      </w:r>
      <w:r w:rsidR="00280879" w:rsidRPr="009856B4">
        <w:rPr>
          <w:rFonts w:cs="Arial"/>
          <w:highlight w:val="yellow"/>
        </w:rPr>
        <w:t xml:space="preserve"> [insert job title or department]]</w:t>
      </w:r>
      <w:r w:rsidRPr="009856B4">
        <w:rPr>
          <w:rFonts w:cs="Arial"/>
        </w:rPr>
        <w:t xml:space="preserve"> and the view</w:t>
      </w:r>
      <w:r w:rsidR="00280879" w:rsidRPr="009856B4">
        <w:rPr>
          <w:rFonts w:cs="Arial"/>
        </w:rPr>
        <w:t>s of a representative group of</w:t>
      </w:r>
      <w:r w:rsidRPr="009856B4">
        <w:rPr>
          <w:rFonts w:cs="Arial"/>
        </w:rPr>
        <w:t xml:space="preserve"> employees and any other relevant stakeholders.</w:t>
      </w:r>
    </w:p>
    <w:p w:rsidR="00350DFC" w:rsidRPr="009856B4" w:rsidRDefault="00350DFC" w:rsidP="00350DFC">
      <w:pPr>
        <w:pStyle w:val="BodyTextIndent"/>
        <w:ind w:left="0"/>
        <w:rPr>
          <w:rFonts w:cs="Arial"/>
          <w:szCs w:val="22"/>
        </w:rPr>
      </w:pPr>
    </w:p>
    <w:p w:rsidR="00350DFC" w:rsidRPr="009856B4" w:rsidRDefault="00350DFC" w:rsidP="00350DFC">
      <w:pPr>
        <w:pStyle w:val="HM1"/>
        <w:rPr>
          <w:rFonts w:cs="Arial"/>
          <w:b/>
        </w:rPr>
      </w:pPr>
      <w:r w:rsidRPr="009856B4">
        <w:rPr>
          <w:rFonts w:cs="Arial"/>
          <w:b/>
        </w:rPr>
        <w:t xml:space="preserve">Documentation and </w:t>
      </w:r>
      <w:r w:rsidR="00444ED8" w:rsidRPr="009856B4">
        <w:rPr>
          <w:rFonts w:cs="Arial"/>
          <w:b/>
        </w:rPr>
        <w:t>r</w:t>
      </w:r>
      <w:r w:rsidRPr="009856B4">
        <w:rPr>
          <w:rFonts w:cs="Arial"/>
          <w:b/>
        </w:rPr>
        <w:t>ecords</w:t>
      </w:r>
    </w:p>
    <w:p w:rsidR="00350DFC" w:rsidRPr="009856B4" w:rsidRDefault="00DF2BE6" w:rsidP="00350DFC">
      <w:pPr>
        <w:rPr>
          <w:rFonts w:cs="Arial"/>
        </w:rPr>
      </w:pPr>
      <w:r w:rsidRPr="009856B4">
        <w:rPr>
          <w:rFonts w:cs="Arial"/>
          <w:highlight w:val="yellow"/>
        </w:rPr>
        <w:t>[INSERT SGB NAME]</w:t>
      </w:r>
      <w:r w:rsidR="00350DFC" w:rsidRPr="009856B4">
        <w:rPr>
          <w:rFonts w:cs="Arial"/>
        </w:rPr>
        <w:t xml:space="preserve"> keeps written records of processing activities, including:</w:t>
      </w:r>
    </w:p>
    <w:p w:rsidR="00350DFC" w:rsidRPr="009856B4" w:rsidRDefault="00350DFC" w:rsidP="00350DFC">
      <w:pPr>
        <w:rPr>
          <w:rFonts w:cs="Arial"/>
        </w:rPr>
      </w:pPr>
    </w:p>
    <w:p w:rsidR="00350DFC" w:rsidRPr="009856B4" w:rsidRDefault="00350DFC" w:rsidP="00C069D4">
      <w:pPr>
        <w:pStyle w:val="HMBullet"/>
        <w:rPr>
          <w:rFonts w:cs="Arial"/>
        </w:rPr>
      </w:pPr>
      <w:r w:rsidRPr="009856B4">
        <w:rPr>
          <w:rFonts w:cs="Arial"/>
        </w:rPr>
        <w:t xml:space="preserve">the name and details of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the purposes of the processing of personal data by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a description of the categories of individuals and categories of personal data processed by </w:t>
      </w:r>
      <w:r w:rsidR="00DF2BE6" w:rsidRPr="009856B4">
        <w:rPr>
          <w:rFonts w:cs="Arial"/>
          <w:highlight w:val="yellow"/>
        </w:rPr>
        <w:t>[INSERT SGB NAME]</w:t>
      </w:r>
      <w:r w:rsidRPr="009856B4">
        <w:rPr>
          <w:rFonts w:cs="Arial"/>
        </w:rPr>
        <w:t>;</w:t>
      </w:r>
    </w:p>
    <w:p w:rsidR="00350DFC" w:rsidRPr="009856B4" w:rsidRDefault="00350DFC" w:rsidP="00C069D4">
      <w:pPr>
        <w:pStyle w:val="HMBullet"/>
        <w:rPr>
          <w:rFonts w:cs="Arial"/>
        </w:rPr>
      </w:pPr>
      <w:r w:rsidRPr="009856B4">
        <w:rPr>
          <w:rFonts w:cs="Arial"/>
        </w:rPr>
        <w:t xml:space="preserve">categories of recipients of personal data with whom </w:t>
      </w:r>
      <w:r w:rsidR="00DF2BE6" w:rsidRPr="009856B4">
        <w:rPr>
          <w:rFonts w:cs="Arial"/>
          <w:highlight w:val="yellow"/>
        </w:rPr>
        <w:t>[INSERT SGB NAME]</w:t>
      </w:r>
      <w:r w:rsidRPr="009856B4">
        <w:rPr>
          <w:rFonts w:cs="Arial"/>
        </w:rPr>
        <w:t>shares personal data;</w:t>
      </w:r>
    </w:p>
    <w:p w:rsidR="00350DFC" w:rsidRPr="009856B4" w:rsidRDefault="00350DFC" w:rsidP="00C069D4">
      <w:pPr>
        <w:pStyle w:val="HMBullet"/>
        <w:rPr>
          <w:rFonts w:cs="Arial"/>
        </w:rPr>
      </w:pPr>
      <w:r w:rsidRPr="009856B4">
        <w:rPr>
          <w:rFonts w:cs="Arial"/>
        </w:rPr>
        <w:t>where relevant, details of transfers to countries out with th</w:t>
      </w:r>
      <w:r w:rsidR="001B2466" w:rsidRPr="009856B4">
        <w:rPr>
          <w:rFonts w:cs="Arial"/>
        </w:rPr>
        <w:t>e EU, including documenting</w:t>
      </w:r>
      <w:r w:rsidRPr="009856B4">
        <w:rPr>
          <w:rFonts w:cs="Arial"/>
        </w:rPr>
        <w:t xml:space="preserve"> the transfer mechanism safeguards in place;</w:t>
      </w:r>
    </w:p>
    <w:p w:rsidR="00350DFC" w:rsidRPr="009856B4" w:rsidRDefault="00350DFC" w:rsidP="00C069D4">
      <w:pPr>
        <w:pStyle w:val="HMBullet"/>
        <w:rPr>
          <w:rFonts w:cs="Arial"/>
        </w:rPr>
      </w:pPr>
      <w:r w:rsidRPr="009856B4">
        <w:rPr>
          <w:rFonts w:cs="Arial"/>
        </w:rPr>
        <w:t xml:space="preserve">details of how long </w:t>
      </w:r>
      <w:r w:rsidR="00DF2BE6" w:rsidRPr="009856B4">
        <w:rPr>
          <w:rFonts w:cs="Arial"/>
          <w:highlight w:val="yellow"/>
        </w:rPr>
        <w:t>[INSERT SGB NAME]</w:t>
      </w:r>
      <w:r w:rsidR="00DF2BE6" w:rsidRPr="009856B4">
        <w:rPr>
          <w:rFonts w:cs="Arial"/>
        </w:rPr>
        <w:t xml:space="preserve"> </w:t>
      </w:r>
      <w:r w:rsidRPr="009856B4">
        <w:rPr>
          <w:rFonts w:cs="Arial"/>
        </w:rPr>
        <w:t>keeps personal data; and</w:t>
      </w:r>
    </w:p>
    <w:p w:rsidR="00350DFC" w:rsidRPr="009856B4" w:rsidRDefault="00350DFC" w:rsidP="00C069D4">
      <w:pPr>
        <w:pStyle w:val="HMBullet"/>
        <w:rPr>
          <w:rFonts w:cs="Arial"/>
        </w:rPr>
      </w:pPr>
      <w:r w:rsidRPr="009856B4">
        <w:rPr>
          <w:rFonts w:cs="Arial"/>
        </w:rPr>
        <w:t>a description of technical and organisational security measures put in place to keep personal data secure.</w:t>
      </w:r>
    </w:p>
    <w:p w:rsidR="00FA11B1" w:rsidRPr="009856B4" w:rsidRDefault="00350DFC" w:rsidP="00CF125C">
      <w:pPr>
        <w:pStyle w:val="HM1"/>
        <w:keepNext/>
        <w:rPr>
          <w:rFonts w:cs="Arial"/>
          <w:b/>
        </w:rPr>
      </w:pPr>
      <w:r w:rsidRPr="009856B4">
        <w:rPr>
          <w:rFonts w:cs="Arial"/>
          <w:b/>
        </w:rPr>
        <w:t>Contracts</w:t>
      </w:r>
    </w:p>
    <w:p w:rsidR="00FA11B1" w:rsidRPr="009856B4" w:rsidRDefault="00FA11B1" w:rsidP="00350DFC">
      <w:pPr>
        <w:rPr>
          <w:rFonts w:cs="Arial"/>
        </w:rPr>
      </w:pPr>
      <w:r w:rsidRPr="009856B4">
        <w:rPr>
          <w:rFonts w:cs="Arial"/>
        </w:rPr>
        <w:t xml:space="preserve">If the </w:t>
      </w:r>
      <w:r w:rsidR="00F96D94" w:rsidRPr="009856B4">
        <w:rPr>
          <w:rFonts w:cs="Arial"/>
        </w:rPr>
        <w:t xml:space="preserve">personal </w:t>
      </w:r>
      <w:r w:rsidRPr="009856B4">
        <w:rPr>
          <w:rFonts w:cs="Arial"/>
        </w:rPr>
        <w:t xml:space="preserve">data held by </w:t>
      </w:r>
      <w:r w:rsidR="00DF2BE6" w:rsidRPr="009856B4">
        <w:rPr>
          <w:rFonts w:cs="Arial"/>
          <w:highlight w:val="yellow"/>
        </w:rPr>
        <w:t>[INSERT SGB NAME]</w:t>
      </w:r>
      <w:r w:rsidRPr="009856B4">
        <w:rPr>
          <w:rFonts w:cs="Arial"/>
        </w:rPr>
        <w:t xml:space="preserve">is passed to a third party </w:t>
      </w:r>
      <w:r w:rsidR="001D6F4F" w:rsidRPr="009856B4">
        <w:rPr>
          <w:rFonts w:cs="Arial"/>
        </w:rPr>
        <w:t xml:space="preserve">who uses that personal data on behalf of </w:t>
      </w:r>
      <w:r w:rsidR="00DF2BE6" w:rsidRPr="009856B4">
        <w:rPr>
          <w:rFonts w:cs="Arial"/>
          <w:highlight w:val="yellow"/>
        </w:rPr>
        <w:t>[INSERT SGB NAME]</w:t>
      </w:r>
      <w:r w:rsidR="00DF2BE6" w:rsidRPr="009856B4">
        <w:rPr>
          <w:rFonts w:cs="Arial"/>
        </w:rPr>
        <w:t xml:space="preserve"> </w:t>
      </w:r>
      <w:r w:rsidR="005A328A" w:rsidRPr="009856B4">
        <w:rPr>
          <w:rFonts w:cs="Arial"/>
        </w:rPr>
        <w:t>as a processor</w:t>
      </w:r>
      <w:r w:rsidR="001D6F4F" w:rsidRPr="009856B4">
        <w:rPr>
          <w:rFonts w:cs="Arial"/>
        </w:rPr>
        <w:t xml:space="preserve"> (for example, to provide services to </w:t>
      </w:r>
      <w:r w:rsidR="00DF2BE6" w:rsidRPr="009856B4">
        <w:rPr>
          <w:rFonts w:cs="Arial"/>
          <w:highlight w:val="yellow"/>
        </w:rPr>
        <w:t>[INSERT SGB NAME]</w:t>
      </w:r>
      <w:r w:rsidR="001D6F4F" w:rsidRPr="009856B4">
        <w:rPr>
          <w:rFonts w:cs="Arial"/>
        </w:rPr>
        <w:t xml:space="preserve">), </w:t>
      </w:r>
      <w:r w:rsidRPr="009856B4">
        <w:rPr>
          <w:rFonts w:cs="Arial"/>
        </w:rPr>
        <w:t xml:space="preserve">the </w:t>
      </w:r>
      <w:r w:rsidR="001D6F4F" w:rsidRPr="009856B4">
        <w:rPr>
          <w:rFonts w:cs="Arial"/>
        </w:rPr>
        <w:t>third</w:t>
      </w:r>
      <w:r w:rsidRPr="009856B4">
        <w:rPr>
          <w:rFonts w:cs="Arial"/>
        </w:rPr>
        <w:t xml:space="preserve"> party must sign a </w:t>
      </w:r>
      <w:r w:rsidR="005A328A" w:rsidRPr="009856B4">
        <w:rPr>
          <w:rFonts w:cs="Arial"/>
        </w:rPr>
        <w:t xml:space="preserve">written </w:t>
      </w:r>
      <w:r w:rsidRPr="009856B4">
        <w:rPr>
          <w:rFonts w:cs="Arial"/>
        </w:rPr>
        <w:t>data processing agreement</w:t>
      </w:r>
      <w:r w:rsidR="005A328A" w:rsidRPr="009856B4">
        <w:rPr>
          <w:rFonts w:cs="Arial"/>
        </w:rPr>
        <w:t xml:space="preserve"> or a written</w:t>
      </w:r>
      <w:r w:rsidR="002A2D37" w:rsidRPr="009856B4">
        <w:rPr>
          <w:rFonts w:cs="Arial"/>
        </w:rPr>
        <w:t xml:space="preserve"> agreement with a data processing clause included</w:t>
      </w:r>
      <w:r w:rsidR="001D6F4F" w:rsidRPr="009856B4">
        <w:rPr>
          <w:rFonts w:cs="Arial"/>
        </w:rPr>
        <w:t xml:space="preserve">.  Such agreement </w:t>
      </w:r>
      <w:r w:rsidR="002A2D37" w:rsidRPr="009856B4">
        <w:rPr>
          <w:rFonts w:cs="Arial"/>
        </w:rPr>
        <w:t xml:space="preserve">or clause </w:t>
      </w:r>
      <w:r w:rsidR="001D6F4F" w:rsidRPr="009856B4">
        <w:rPr>
          <w:rFonts w:cs="Arial"/>
        </w:rPr>
        <w:t>must include, as a minimum</w:t>
      </w:r>
      <w:r w:rsidR="005A328A" w:rsidRPr="009856B4">
        <w:rPr>
          <w:rFonts w:cs="Arial"/>
        </w:rPr>
        <w:t>,</w:t>
      </w:r>
      <w:r w:rsidR="001D6F4F" w:rsidRPr="009856B4">
        <w:rPr>
          <w:rFonts w:cs="Arial"/>
        </w:rPr>
        <w:t xml:space="preserve"> that the third party shall:</w:t>
      </w:r>
    </w:p>
    <w:p w:rsidR="001D6F4F" w:rsidRPr="009856B4" w:rsidRDefault="001D6F4F" w:rsidP="00950B02">
      <w:pPr>
        <w:pStyle w:val="BodyTextIndent"/>
        <w:ind w:left="0"/>
        <w:rPr>
          <w:rFonts w:cs="Arial"/>
          <w:sz w:val="22"/>
          <w:szCs w:val="22"/>
        </w:rPr>
      </w:pPr>
    </w:p>
    <w:p w:rsidR="001D6F4F" w:rsidRPr="009856B4" w:rsidRDefault="001D6F4F" w:rsidP="00C069D4">
      <w:pPr>
        <w:pStyle w:val="HMBullet"/>
        <w:rPr>
          <w:rFonts w:cs="Arial"/>
        </w:rPr>
      </w:pPr>
      <w:r w:rsidRPr="009856B4">
        <w:rPr>
          <w:rFonts w:cs="Arial"/>
        </w:rPr>
        <w:t xml:space="preserve">only act on the written instructions of </w:t>
      </w:r>
      <w:r w:rsidR="00DF2BE6" w:rsidRPr="009856B4">
        <w:rPr>
          <w:rFonts w:cs="Arial"/>
          <w:highlight w:val="yellow"/>
        </w:rPr>
        <w:t>[INSERT SGB NAME]</w:t>
      </w:r>
      <w:r w:rsidRPr="009856B4">
        <w:rPr>
          <w:rFonts w:cs="Arial"/>
        </w:rPr>
        <w:t xml:space="preserve"> (unless required by law to act without such instructions);</w:t>
      </w:r>
    </w:p>
    <w:p w:rsidR="001D6F4F" w:rsidRPr="009856B4" w:rsidRDefault="001D6F4F" w:rsidP="00C069D4">
      <w:pPr>
        <w:pStyle w:val="HMBullet"/>
        <w:rPr>
          <w:rFonts w:cs="Arial"/>
        </w:rPr>
      </w:pPr>
      <w:r w:rsidRPr="009856B4">
        <w:rPr>
          <w:rFonts w:cs="Arial"/>
        </w:rPr>
        <w:t xml:space="preserve">ensure that people processing personal data on behalf of </w:t>
      </w:r>
      <w:r w:rsidR="00DF2BE6" w:rsidRPr="009856B4">
        <w:rPr>
          <w:rFonts w:cs="Arial"/>
          <w:highlight w:val="yellow"/>
        </w:rPr>
        <w:t>[INSERT SGB NAME]</w:t>
      </w:r>
      <w:r w:rsidRPr="009856B4">
        <w:rPr>
          <w:rFonts w:cs="Arial"/>
        </w:rPr>
        <w:t xml:space="preserve"> are subject to a duty of confidence;</w:t>
      </w:r>
    </w:p>
    <w:p w:rsidR="005A328A" w:rsidRPr="009856B4" w:rsidRDefault="005A328A" w:rsidP="00C069D4">
      <w:pPr>
        <w:pStyle w:val="HMBullet"/>
        <w:rPr>
          <w:rFonts w:cs="Arial"/>
        </w:rPr>
      </w:pPr>
      <w:r w:rsidRPr="009856B4">
        <w:rPr>
          <w:rFonts w:cs="Arial"/>
        </w:rPr>
        <w:t>take appropriate measures to ensure the security of its processing of personal data;</w:t>
      </w:r>
    </w:p>
    <w:p w:rsidR="001D6F4F" w:rsidRPr="009856B4" w:rsidRDefault="001D6F4F" w:rsidP="00C069D4">
      <w:pPr>
        <w:pStyle w:val="HMBullet"/>
        <w:rPr>
          <w:rFonts w:cs="Arial"/>
        </w:rPr>
      </w:pPr>
      <w:r w:rsidRPr="009856B4">
        <w:rPr>
          <w:rFonts w:cs="Arial"/>
        </w:rPr>
        <w:t xml:space="preserve">only engage a sub-contractor to process personal data on behalf of </w:t>
      </w:r>
      <w:r w:rsidR="00DF2BE6" w:rsidRPr="009856B4">
        <w:rPr>
          <w:rFonts w:cs="Arial"/>
          <w:highlight w:val="yellow"/>
        </w:rPr>
        <w:t>[INSERT SGB NAME]</w:t>
      </w:r>
      <w:r w:rsidRPr="009856B4">
        <w:rPr>
          <w:rFonts w:cs="Arial"/>
        </w:rPr>
        <w:t xml:space="preserve"> with the prior consent of </w:t>
      </w:r>
      <w:r w:rsidR="00DF2BE6" w:rsidRPr="009856B4">
        <w:rPr>
          <w:rFonts w:cs="Arial"/>
          <w:highlight w:val="yellow"/>
        </w:rPr>
        <w:t>[INSERT SGB NAME]</w:t>
      </w:r>
      <w:r w:rsidRPr="009856B4">
        <w:rPr>
          <w:rFonts w:cs="Arial"/>
        </w:rPr>
        <w:t xml:space="preserve"> and a written contract;</w:t>
      </w:r>
    </w:p>
    <w:p w:rsidR="001D6F4F" w:rsidRPr="009856B4" w:rsidRDefault="001D6F4F" w:rsidP="00C069D4">
      <w:pPr>
        <w:pStyle w:val="HMBullet"/>
        <w:rPr>
          <w:rFonts w:cs="Arial"/>
        </w:rPr>
      </w:pPr>
      <w:r w:rsidRPr="009856B4">
        <w:rPr>
          <w:rFonts w:cs="Arial"/>
        </w:rPr>
        <w:t xml:space="preserve">assist </w:t>
      </w:r>
      <w:r w:rsidR="00DF2BE6" w:rsidRPr="009856B4">
        <w:rPr>
          <w:rFonts w:cs="Arial"/>
          <w:highlight w:val="yellow"/>
        </w:rPr>
        <w:t>[INSERT SGB NAME]</w:t>
      </w:r>
      <w:r w:rsidRPr="009856B4">
        <w:rPr>
          <w:rFonts w:cs="Arial"/>
        </w:rPr>
        <w:t xml:space="preserve"> in responding to requests from data subjects seeking to exercise their rights under the Data Protection Laws;</w:t>
      </w:r>
    </w:p>
    <w:p w:rsidR="001D6F4F" w:rsidRPr="009856B4" w:rsidRDefault="001D6F4F" w:rsidP="00C069D4">
      <w:pPr>
        <w:pStyle w:val="HMBullet"/>
        <w:rPr>
          <w:rFonts w:cs="Arial"/>
        </w:rPr>
      </w:pPr>
      <w:r w:rsidRPr="009856B4">
        <w:rPr>
          <w:rFonts w:cs="Arial"/>
        </w:rPr>
        <w:t xml:space="preserve">assist </w:t>
      </w:r>
      <w:r w:rsidR="00DF2BE6" w:rsidRPr="009856B4">
        <w:rPr>
          <w:rFonts w:cs="Arial"/>
          <w:highlight w:val="yellow"/>
        </w:rPr>
        <w:t>[INSERT SGB NAME]</w:t>
      </w:r>
      <w:r w:rsidRPr="009856B4">
        <w:rPr>
          <w:rFonts w:cs="Arial"/>
        </w:rPr>
        <w:t xml:space="preserve"> in meeting its obligations under the Data Protection Laws in relation to security of processing, the notification of personal data breaches and </w:t>
      </w:r>
      <w:r w:rsidR="005A328A" w:rsidRPr="009856B4">
        <w:rPr>
          <w:rFonts w:cs="Arial"/>
        </w:rPr>
        <w:t>DPIAs</w:t>
      </w:r>
      <w:r w:rsidRPr="009856B4">
        <w:rPr>
          <w:rFonts w:cs="Arial"/>
        </w:rPr>
        <w:t xml:space="preserve"> where applicable;</w:t>
      </w:r>
    </w:p>
    <w:p w:rsidR="001D6F4F" w:rsidRPr="009856B4" w:rsidRDefault="001D6F4F" w:rsidP="00C069D4">
      <w:pPr>
        <w:pStyle w:val="HMBullet"/>
        <w:rPr>
          <w:rFonts w:cs="Arial"/>
        </w:rPr>
      </w:pPr>
      <w:r w:rsidRPr="009856B4">
        <w:rPr>
          <w:rFonts w:cs="Arial"/>
        </w:rPr>
        <w:t xml:space="preserve">delete or return all personal data to </w:t>
      </w:r>
      <w:r w:rsidR="00DF2BE6" w:rsidRPr="009856B4">
        <w:rPr>
          <w:rFonts w:cs="Arial"/>
          <w:highlight w:val="yellow"/>
        </w:rPr>
        <w:t>[INSERT SGB NAME]</w:t>
      </w:r>
      <w:r w:rsidRPr="009856B4">
        <w:rPr>
          <w:rFonts w:cs="Arial"/>
        </w:rPr>
        <w:t xml:space="preserve"> as requested at the end of the contract;</w:t>
      </w:r>
    </w:p>
    <w:p w:rsidR="001D6F4F" w:rsidRPr="009856B4" w:rsidRDefault="001D6F4F" w:rsidP="00C069D4">
      <w:pPr>
        <w:pStyle w:val="HMBullet"/>
        <w:rPr>
          <w:rFonts w:cs="Arial"/>
        </w:rPr>
      </w:pPr>
      <w:r w:rsidRPr="009856B4">
        <w:rPr>
          <w:rFonts w:cs="Arial"/>
        </w:rPr>
        <w:t>allow</w:t>
      </w:r>
      <w:r w:rsidR="005A328A" w:rsidRPr="009856B4">
        <w:rPr>
          <w:rFonts w:cs="Arial"/>
        </w:rPr>
        <w:t xml:space="preserve"> data protection audits</w:t>
      </w:r>
      <w:r w:rsidRPr="009856B4">
        <w:rPr>
          <w:rFonts w:cs="Arial"/>
        </w:rPr>
        <w:t xml:space="preserve"> and inspections by </w:t>
      </w:r>
      <w:r w:rsidR="00DF2BE6" w:rsidRPr="009856B4">
        <w:rPr>
          <w:rFonts w:cs="Arial"/>
          <w:highlight w:val="yellow"/>
        </w:rPr>
        <w:t>[INSERT SGB NAME]</w:t>
      </w:r>
      <w:r w:rsidRPr="009856B4">
        <w:rPr>
          <w:rFonts w:cs="Arial"/>
        </w:rPr>
        <w:t xml:space="preserve"> of personal data held on its behalf (if requested) to ensure that both parties are meeting their requirements under the Data Protection Laws and tell </w:t>
      </w:r>
      <w:r w:rsidR="00DF2BE6" w:rsidRPr="009856B4">
        <w:rPr>
          <w:rFonts w:cs="Arial"/>
          <w:highlight w:val="yellow"/>
        </w:rPr>
        <w:t>[INSERT SGB NAME]</w:t>
      </w:r>
      <w:r w:rsidRPr="009856B4">
        <w:rPr>
          <w:rFonts w:cs="Arial"/>
        </w:rPr>
        <w:t xml:space="preserve"> immediately if asked to do something that infringes the Data Protection Laws; and</w:t>
      </w:r>
    </w:p>
    <w:p w:rsidR="001D6F4F" w:rsidRPr="009856B4" w:rsidRDefault="001D6F4F" w:rsidP="00C069D4">
      <w:pPr>
        <w:pStyle w:val="HMBullet"/>
        <w:rPr>
          <w:rFonts w:cs="Arial"/>
        </w:rPr>
      </w:pPr>
      <w:r w:rsidRPr="009856B4">
        <w:rPr>
          <w:rFonts w:cs="Arial"/>
        </w:rPr>
        <w:t xml:space="preserve">indemnify </w:t>
      </w:r>
      <w:r w:rsidR="00DF2BE6" w:rsidRPr="009856B4">
        <w:rPr>
          <w:rFonts w:cs="Arial"/>
          <w:highlight w:val="yellow"/>
        </w:rPr>
        <w:t>[INSERT SGB NAME]</w:t>
      </w:r>
      <w:r w:rsidRPr="009856B4">
        <w:rPr>
          <w:rFonts w:cs="Arial"/>
        </w:rPr>
        <w:t xml:space="preserve"> against any prosecutions, claims, proceedings, actions or payments of compensation or damages, without limitation.</w:t>
      </w:r>
    </w:p>
    <w:p w:rsidR="00444ED8" w:rsidRPr="009856B4" w:rsidRDefault="00444ED8" w:rsidP="00444ED8">
      <w:pPr>
        <w:rPr>
          <w:rFonts w:cs="Arial"/>
        </w:rPr>
      </w:pPr>
      <w:r w:rsidRPr="009856B4">
        <w:rPr>
          <w:rFonts w:cs="Arial"/>
        </w:rPr>
        <w:lastRenderedPageBreak/>
        <w:t xml:space="preserve">Before any new agreement involving the processing of personal </w:t>
      </w:r>
      <w:r w:rsidR="00A168D8" w:rsidRPr="009856B4">
        <w:rPr>
          <w:rFonts w:cs="Arial"/>
        </w:rPr>
        <w:t>data</w:t>
      </w:r>
      <w:r w:rsidRPr="009856B4">
        <w:rPr>
          <w:rFonts w:cs="Arial"/>
        </w:rPr>
        <w:t xml:space="preserve"> by an external organisation is entered into, or an existing agreement is altered, the relevant </w:t>
      </w:r>
      <w:r w:rsidR="00A168D8" w:rsidRPr="009856B4">
        <w:rPr>
          <w:rFonts w:cs="Arial"/>
        </w:rPr>
        <w:t>employee</w:t>
      </w:r>
      <w:r w:rsidRPr="009856B4">
        <w:rPr>
          <w:rFonts w:cs="Arial"/>
        </w:rPr>
        <w:t xml:space="preserve"> must seek approval of its terms by the </w:t>
      </w:r>
      <w:r w:rsidRPr="009856B4">
        <w:rPr>
          <w:rFonts w:cs="Arial"/>
        </w:rPr>
        <w:fldChar w:fldCharType="begin"/>
      </w:r>
      <w:r w:rsidRPr="009856B4">
        <w:rPr>
          <w:rFonts w:cs="Arial"/>
        </w:rPr>
        <w:fldChar w:fldCharType="end"/>
      </w:r>
      <w:r w:rsidR="00A168D8" w:rsidRPr="009856B4">
        <w:rPr>
          <w:rFonts w:cs="Arial"/>
          <w:highlight w:val="yellow"/>
        </w:rPr>
        <w:t xml:space="preserve">[the data protection officer </w:t>
      </w:r>
      <w:r w:rsidR="00A168D8" w:rsidRPr="009856B4">
        <w:rPr>
          <w:rFonts w:cs="Arial"/>
          <w:b/>
          <w:highlight w:val="yellow"/>
        </w:rPr>
        <w:t>OR</w:t>
      </w:r>
      <w:r w:rsidR="00A168D8" w:rsidRPr="009856B4">
        <w:rPr>
          <w:rFonts w:cs="Arial"/>
          <w:highlight w:val="yellow"/>
        </w:rPr>
        <w:t xml:space="preserve"> [insert job title or department]]</w:t>
      </w:r>
      <w:r w:rsidRPr="009856B4">
        <w:rPr>
          <w:rFonts w:cs="Arial"/>
        </w:rPr>
        <w:t>.</w:t>
      </w:r>
      <w:bookmarkStart w:id="2" w:name="_19ccdc94-f76d-4a65-aadb-02d01f547711"/>
      <w:bookmarkEnd w:id="2"/>
    </w:p>
    <w:p w:rsidR="00444ED8" w:rsidRPr="009856B4" w:rsidRDefault="00444ED8" w:rsidP="0040634F">
      <w:pPr>
        <w:rPr>
          <w:rFonts w:cs="Arial"/>
          <w:b/>
          <w:sz w:val="22"/>
          <w:szCs w:val="22"/>
        </w:rPr>
      </w:pPr>
    </w:p>
    <w:p w:rsidR="0040634F" w:rsidRPr="009856B4" w:rsidRDefault="00350DFC" w:rsidP="00350DFC">
      <w:pPr>
        <w:pStyle w:val="HM1"/>
        <w:rPr>
          <w:rFonts w:cs="Arial"/>
          <w:b/>
        </w:rPr>
      </w:pPr>
      <w:r w:rsidRPr="009856B4">
        <w:rPr>
          <w:rFonts w:cs="Arial"/>
          <w:b/>
        </w:rPr>
        <w:t xml:space="preserve">Transferring </w:t>
      </w:r>
      <w:r w:rsidR="00A168D8" w:rsidRPr="009856B4">
        <w:rPr>
          <w:rFonts w:cs="Arial"/>
          <w:b/>
        </w:rPr>
        <w:t xml:space="preserve">personal </w:t>
      </w:r>
      <w:r w:rsidRPr="009856B4">
        <w:rPr>
          <w:rFonts w:cs="Arial"/>
          <w:b/>
        </w:rPr>
        <w:t>data</w:t>
      </w:r>
    </w:p>
    <w:p w:rsidR="001B2466" w:rsidRPr="009856B4" w:rsidRDefault="00D913BA" w:rsidP="0040634F">
      <w:pPr>
        <w:rPr>
          <w:rFonts w:cs="Arial"/>
        </w:rPr>
      </w:pPr>
      <w:r w:rsidRPr="009856B4">
        <w:rPr>
          <w:rFonts w:cs="Arial"/>
        </w:rPr>
        <w:t xml:space="preserve">All personal data held by </w:t>
      </w:r>
      <w:r w:rsidR="00DF2BE6" w:rsidRPr="009856B4">
        <w:rPr>
          <w:rFonts w:cs="Arial"/>
          <w:highlight w:val="yellow"/>
        </w:rPr>
        <w:t>[INSERT SGB NAME]</w:t>
      </w:r>
      <w:r w:rsidRPr="009856B4">
        <w:rPr>
          <w:rFonts w:cs="Arial"/>
        </w:rPr>
        <w:t xml:space="preserve"> must not be transferred outside the European Economic </w:t>
      </w:r>
      <w:r w:rsidR="00A168D8" w:rsidRPr="009856B4">
        <w:rPr>
          <w:rFonts w:cs="Arial"/>
        </w:rPr>
        <w:t>A</w:t>
      </w:r>
      <w:r w:rsidRPr="009856B4">
        <w:rPr>
          <w:rFonts w:cs="Arial"/>
        </w:rPr>
        <w:t>rea, unless that country or territory ensures an adequate level of protection for the rights and freedoms of data subjects in relation to the processing of personal data.</w:t>
      </w:r>
      <w:r w:rsidR="001B2466" w:rsidRPr="009856B4">
        <w:rPr>
          <w:rFonts w:cs="Arial"/>
        </w:rPr>
        <w:t xml:space="preserve"> This includes where </w:t>
      </w:r>
      <w:r w:rsidR="00DF2BE6" w:rsidRPr="009856B4">
        <w:rPr>
          <w:rFonts w:cs="Arial"/>
          <w:highlight w:val="yellow"/>
        </w:rPr>
        <w:t>[INSERT SGB NAME]</w:t>
      </w:r>
      <w:r w:rsidR="00DF2BE6" w:rsidRPr="009856B4">
        <w:rPr>
          <w:rFonts w:cs="Arial"/>
        </w:rPr>
        <w:t xml:space="preserve"> </w:t>
      </w:r>
      <w:r w:rsidR="001B2466" w:rsidRPr="009856B4">
        <w:rPr>
          <w:rFonts w:cs="Arial"/>
        </w:rPr>
        <w:t>uses any IT system that has servers based outside of the European Economic Area.</w:t>
      </w:r>
    </w:p>
    <w:p w:rsidR="001B2466" w:rsidRPr="009856B4" w:rsidRDefault="001B2466" w:rsidP="0040634F">
      <w:pPr>
        <w:rPr>
          <w:rFonts w:cs="Arial"/>
        </w:rPr>
      </w:pPr>
    </w:p>
    <w:p w:rsidR="001B2466" w:rsidRPr="009856B4" w:rsidRDefault="001B2466" w:rsidP="0040634F">
      <w:pPr>
        <w:rPr>
          <w:rFonts w:cs="Arial"/>
        </w:rPr>
      </w:pPr>
      <w:r w:rsidRPr="009856B4">
        <w:rPr>
          <w:rFonts w:cs="Arial"/>
        </w:rPr>
        <w:t xml:space="preserve">Before any transfers take place, </w:t>
      </w:r>
      <w:r w:rsidRPr="009856B4">
        <w:rPr>
          <w:rFonts w:cs="Arial"/>
          <w:highlight w:val="yellow"/>
        </w:rPr>
        <w:t xml:space="preserve">[the data protection officer </w:t>
      </w:r>
      <w:r w:rsidRPr="009856B4">
        <w:rPr>
          <w:rFonts w:cs="Arial"/>
          <w:b/>
          <w:highlight w:val="yellow"/>
        </w:rPr>
        <w:t>OR</w:t>
      </w:r>
      <w:r w:rsidRPr="009856B4">
        <w:rPr>
          <w:rFonts w:cs="Arial"/>
          <w:highlight w:val="yellow"/>
        </w:rPr>
        <w:t xml:space="preserve"> [insert job title or department]]</w:t>
      </w:r>
      <w:r w:rsidRPr="009856B4">
        <w:rPr>
          <w:rFonts w:cs="Arial"/>
        </w:rPr>
        <w:t xml:space="preserve"> must be notified in order to implement the appropriate safeguards required under the Data Protection Laws.</w:t>
      </w:r>
    </w:p>
    <w:p w:rsidR="00444ED8" w:rsidRPr="009856B4" w:rsidRDefault="00444ED8" w:rsidP="0040634F">
      <w:pPr>
        <w:rPr>
          <w:rFonts w:cs="Arial"/>
        </w:rPr>
      </w:pPr>
    </w:p>
    <w:p w:rsidR="00444ED8" w:rsidRPr="009856B4" w:rsidRDefault="00444ED8" w:rsidP="00CF125C">
      <w:pPr>
        <w:pStyle w:val="HM1"/>
        <w:keepNext/>
        <w:rPr>
          <w:rFonts w:cs="Arial"/>
          <w:b/>
        </w:rPr>
      </w:pPr>
      <w:r w:rsidRPr="009856B4">
        <w:rPr>
          <w:rFonts w:cs="Arial"/>
          <w:b/>
        </w:rPr>
        <w:t>Individual obligations</w:t>
      </w:r>
      <w:bookmarkStart w:id="3" w:name="_17ead0bb-3c7a-4309-b3eb-b2d9da0cb540"/>
      <w:bookmarkEnd w:id="3"/>
    </w:p>
    <w:p w:rsidR="00444ED8" w:rsidRPr="009856B4" w:rsidRDefault="00444ED8" w:rsidP="00444ED8">
      <w:pPr>
        <w:rPr>
          <w:rFonts w:cs="Arial"/>
        </w:rPr>
      </w:pPr>
      <w:r w:rsidRPr="009856B4">
        <w:rPr>
          <w:rFonts w:cs="Arial"/>
        </w:rPr>
        <w:t xml:space="preserve">Individuals are responsible for helping </w:t>
      </w:r>
      <w:r w:rsidR="00DF2BE6" w:rsidRPr="009856B4">
        <w:rPr>
          <w:rFonts w:cs="Arial"/>
          <w:highlight w:val="yellow"/>
        </w:rPr>
        <w:t>[INSERT SGB NAME]</w:t>
      </w:r>
      <w:r w:rsidRPr="009856B4">
        <w:rPr>
          <w:rFonts w:cs="Arial"/>
        </w:rPr>
        <w:t xml:space="preserve"> keep their personal </w:t>
      </w:r>
      <w:r w:rsidR="00A168D8" w:rsidRPr="009856B4">
        <w:rPr>
          <w:rFonts w:cs="Arial"/>
        </w:rPr>
        <w:t>data</w:t>
      </w:r>
      <w:r w:rsidRPr="009856B4">
        <w:rPr>
          <w:rFonts w:cs="Arial"/>
        </w:rPr>
        <w:t xml:space="preserve"> up to date. </w:t>
      </w:r>
      <w:r w:rsidR="00A168D8" w:rsidRPr="009856B4">
        <w:rPr>
          <w:rFonts w:cs="Arial"/>
        </w:rPr>
        <w:t>Data subjects</w:t>
      </w:r>
      <w:r w:rsidRPr="009856B4">
        <w:rPr>
          <w:rFonts w:cs="Arial"/>
        </w:rPr>
        <w:t xml:space="preserve"> should let </w:t>
      </w:r>
      <w:r w:rsidRPr="009856B4">
        <w:rPr>
          <w:rFonts w:cs="Arial"/>
        </w:rPr>
        <w:fldChar w:fldCharType="begin"/>
      </w:r>
      <w:r w:rsidRPr="009856B4">
        <w:rPr>
          <w:rFonts w:cs="Arial"/>
        </w:rPr>
        <w:fldChar w:fldCharType="end"/>
      </w:r>
      <w:r w:rsidR="00A168D8" w:rsidRPr="009856B4">
        <w:rPr>
          <w:rFonts w:cs="Arial"/>
          <w:highlight w:val="yellow"/>
        </w:rPr>
        <w:t xml:space="preserve">[the data protection officer </w:t>
      </w:r>
      <w:r w:rsidR="00A168D8" w:rsidRPr="009856B4">
        <w:rPr>
          <w:rFonts w:cs="Arial"/>
          <w:b/>
          <w:highlight w:val="yellow"/>
        </w:rPr>
        <w:t>OR</w:t>
      </w:r>
      <w:r w:rsidR="00A168D8" w:rsidRPr="009856B4">
        <w:rPr>
          <w:rFonts w:cs="Arial"/>
          <w:highlight w:val="yellow"/>
        </w:rPr>
        <w:t xml:space="preserve"> [insert job title or department]]</w:t>
      </w:r>
      <w:r w:rsidRPr="009856B4">
        <w:rPr>
          <w:rFonts w:cs="Arial"/>
        </w:rPr>
        <w:t xml:space="preserve"> know if the information </w:t>
      </w:r>
      <w:r w:rsidR="00A168D8" w:rsidRPr="009856B4">
        <w:rPr>
          <w:rFonts w:cs="Arial"/>
        </w:rPr>
        <w:t>they</w:t>
      </w:r>
      <w:r w:rsidRPr="009856B4">
        <w:rPr>
          <w:rFonts w:cs="Arial"/>
        </w:rPr>
        <w:t xml:space="preserve"> have provided to </w:t>
      </w:r>
      <w:r w:rsidR="00DF2BE6" w:rsidRPr="009856B4">
        <w:rPr>
          <w:rFonts w:cs="Arial"/>
          <w:highlight w:val="yellow"/>
        </w:rPr>
        <w:t>[INSERT SGB NAME]</w:t>
      </w:r>
      <w:r w:rsidRPr="009856B4">
        <w:rPr>
          <w:rFonts w:cs="Arial"/>
        </w:rPr>
        <w:t xml:space="preserve"> changes, for example if </w:t>
      </w:r>
      <w:r w:rsidR="00A168D8" w:rsidRPr="009856B4">
        <w:rPr>
          <w:rFonts w:cs="Arial"/>
        </w:rPr>
        <w:t>they</w:t>
      </w:r>
      <w:r w:rsidRPr="009856B4">
        <w:rPr>
          <w:rFonts w:cs="Arial"/>
        </w:rPr>
        <w:t xml:space="preserve"> move house or </w:t>
      </w:r>
      <w:r w:rsidR="00A168D8" w:rsidRPr="009856B4">
        <w:rPr>
          <w:rFonts w:cs="Arial"/>
        </w:rPr>
        <w:t xml:space="preserve">an employee </w:t>
      </w:r>
      <w:r w:rsidRPr="009856B4">
        <w:rPr>
          <w:rFonts w:cs="Arial"/>
        </w:rPr>
        <w:t xml:space="preserve">change details of the bank or building society account to which </w:t>
      </w:r>
      <w:r w:rsidR="00A168D8" w:rsidRPr="009856B4">
        <w:rPr>
          <w:rFonts w:cs="Arial"/>
        </w:rPr>
        <w:t>they</w:t>
      </w:r>
      <w:r w:rsidRPr="009856B4">
        <w:rPr>
          <w:rFonts w:cs="Arial"/>
        </w:rPr>
        <w:t xml:space="preserve"> are paid.</w:t>
      </w:r>
      <w:r w:rsidR="00A168D8" w:rsidRPr="009856B4">
        <w:rPr>
          <w:rFonts w:cs="Arial"/>
        </w:rPr>
        <w:t xml:space="preserve"> </w:t>
      </w:r>
      <w:r w:rsidRPr="009856B4">
        <w:rPr>
          <w:rFonts w:cs="Arial"/>
          <w:highlight w:val="yellow"/>
        </w:rPr>
        <w:fldChar w:fldCharType="begin"/>
      </w:r>
      <w:r w:rsidRPr="009856B4">
        <w:rPr>
          <w:rFonts w:cs="Arial"/>
          <w:highlight w:val="yellow"/>
        </w:rPr>
        <w:fldChar w:fldCharType="end"/>
      </w:r>
      <w:r w:rsidR="00DF2BE6" w:rsidRPr="009856B4">
        <w:rPr>
          <w:rStyle w:val="OptionalText"/>
          <w:rFonts w:cs="Arial"/>
          <w:highlight w:val="yellow"/>
        </w:rPr>
        <w:t>[A</w:t>
      </w:r>
      <w:r w:rsidRPr="009856B4">
        <w:rPr>
          <w:rStyle w:val="OptionalText"/>
          <w:rFonts w:cs="Arial"/>
          <w:highlight w:val="yellow"/>
        </w:rPr>
        <w:t xml:space="preserve">lternatively, </w:t>
      </w:r>
      <w:r w:rsidR="00A168D8" w:rsidRPr="009856B4">
        <w:rPr>
          <w:rStyle w:val="OptionalText"/>
          <w:rFonts w:cs="Arial"/>
          <w:highlight w:val="yellow"/>
        </w:rPr>
        <w:t>they</w:t>
      </w:r>
      <w:r w:rsidRPr="009856B4">
        <w:rPr>
          <w:rStyle w:val="OptionalText"/>
          <w:rFonts w:cs="Arial"/>
          <w:highlight w:val="yellow"/>
        </w:rPr>
        <w:t xml:space="preserve"> can update </w:t>
      </w:r>
      <w:r w:rsidR="001B2466" w:rsidRPr="009856B4">
        <w:rPr>
          <w:rStyle w:val="OptionalText"/>
          <w:rFonts w:cs="Arial"/>
          <w:highlight w:val="yellow"/>
        </w:rPr>
        <w:t>their</w:t>
      </w:r>
      <w:r w:rsidRPr="009856B4">
        <w:rPr>
          <w:rStyle w:val="OptionalText"/>
          <w:rFonts w:cs="Arial"/>
          <w:highlight w:val="yellow"/>
        </w:rPr>
        <w:t xml:space="preserve"> own personal information on a secure basis via </w:t>
      </w:r>
      <w:r w:rsidR="00A168D8" w:rsidRPr="009856B4">
        <w:rPr>
          <w:rStyle w:val="OptionalText"/>
          <w:rFonts w:cs="Arial"/>
          <w:highlight w:val="yellow"/>
        </w:rPr>
        <w:t>Azolve [insert link]</w:t>
      </w:r>
      <w:r w:rsidR="00DF2BE6" w:rsidRPr="009856B4">
        <w:rPr>
          <w:rStyle w:val="OptionalText"/>
          <w:rFonts w:cs="Arial"/>
          <w:highlight w:val="yellow"/>
        </w:rPr>
        <w:t>.]</w:t>
      </w:r>
      <w:bookmarkStart w:id="4" w:name="_7a3aa840-d603-4247-912c-e552b6cf2aeb"/>
      <w:bookmarkEnd w:id="4"/>
    </w:p>
    <w:p w:rsidR="00444ED8" w:rsidRPr="009856B4" w:rsidRDefault="00444ED8" w:rsidP="00444ED8">
      <w:pPr>
        <w:rPr>
          <w:rFonts w:cs="Arial"/>
        </w:rPr>
      </w:pPr>
    </w:p>
    <w:p w:rsidR="00444ED8" w:rsidRPr="009856B4" w:rsidRDefault="00A168D8" w:rsidP="00444ED8">
      <w:pPr>
        <w:rPr>
          <w:rFonts w:cs="Arial"/>
        </w:rPr>
      </w:pPr>
      <w:r w:rsidRPr="009856B4">
        <w:rPr>
          <w:rFonts w:cs="Arial"/>
        </w:rPr>
        <w:t xml:space="preserve">Employees, </w:t>
      </w:r>
      <w:r w:rsidR="001B2466" w:rsidRPr="009856B4">
        <w:rPr>
          <w:rFonts w:cs="Arial"/>
        </w:rPr>
        <w:t xml:space="preserve">board members, </w:t>
      </w:r>
      <w:r w:rsidRPr="009856B4">
        <w:rPr>
          <w:rFonts w:cs="Arial"/>
        </w:rPr>
        <w:t xml:space="preserve">coaches and volunteers </w:t>
      </w:r>
      <w:r w:rsidR="00444ED8" w:rsidRPr="009856B4">
        <w:rPr>
          <w:rFonts w:cs="Arial"/>
        </w:rPr>
        <w:t xml:space="preserve">may have access to the personal </w:t>
      </w:r>
      <w:r w:rsidRPr="009856B4">
        <w:rPr>
          <w:rFonts w:cs="Arial"/>
        </w:rPr>
        <w:t>data</w:t>
      </w:r>
      <w:r w:rsidR="00444ED8" w:rsidRPr="009856B4">
        <w:rPr>
          <w:rFonts w:cs="Arial"/>
        </w:rPr>
        <w:t xml:space="preserve"> of other </w:t>
      </w:r>
      <w:r w:rsidRPr="009856B4">
        <w:rPr>
          <w:rFonts w:cs="Arial"/>
        </w:rPr>
        <w:t>employees</w:t>
      </w:r>
      <w:r w:rsidR="00444ED8" w:rsidRPr="009856B4">
        <w:rPr>
          <w:rFonts w:cs="Arial"/>
        </w:rPr>
        <w:t xml:space="preserve">, </w:t>
      </w:r>
      <w:r w:rsidR="001B2466" w:rsidRPr="009856B4">
        <w:rPr>
          <w:rFonts w:cs="Arial"/>
        </w:rPr>
        <w:t xml:space="preserve">board members, </w:t>
      </w:r>
      <w:r w:rsidR="00444ED8" w:rsidRPr="009856B4">
        <w:rPr>
          <w:rFonts w:cs="Arial"/>
        </w:rPr>
        <w:t>suppliers</w:t>
      </w:r>
      <w:r w:rsidRPr="009856B4">
        <w:rPr>
          <w:rFonts w:cs="Arial"/>
        </w:rPr>
        <w:t xml:space="preserve">, members, coaches, volunteers and athletes </w:t>
      </w:r>
      <w:r w:rsidR="00444ED8" w:rsidRPr="009856B4">
        <w:rPr>
          <w:rFonts w:cs="Arial"/>
        </w:rPr>
        <w:t xml:space="preserve">in the course of </w:t>
      </w:r>
      <w:r w:rsidRPr="009856B4">
        <w:rPr>
          <w:rFonts w:cs="Arial"/>
        </w:rPr>
        <w:t>their</w:t>
      </w:r>
      <w:r w:rsidR="00444ED8" w:rsidRPr="009856B4">
        <w:rPr>
          <w:rFonts w:cs="Arial"/>
        </w:rPr>
        <w:t xml:space="preserve"> employment or engagement. If so, </w:t>
      </w:r>
      <w:r w:rsidR="00DF2BE6" w:rsidRPr="009856B4">
        <w:rPr>
          <w:rFonts w:cs="Arial"/>
          <w:highlight w:val="yellow"/>
        </w:rPr>
        <w:t>[INSERT SGB NAME]</w:t>
      </w:r>
      <w:r w:rsidR="00444ED8" w:rsidRPr="009856B4">
        <w:rPr>
          <w:rFonts w:cs="Arial"/>
        </w:rPr>
        <w:t xml:space="preserve"> expects </w:t>
      </w:r>
      <w:r w:rsidRPr="009856B4">
        <w:rPr>
          <w:rFonts w:cs="Arial"/>
        </w:rPr>
        <w:t>them</w:t>
      </w:r>
      <w:r w:rsidR="00444ED8" w:rsidRPr="009856B4">
        <w:rPr>
          <w:rFonts w:cs="Arial"/>
        </w:rPr>
        <w:t xml:space="preserve"> to help meet </w:t>
      </w:r>
      <w:r w:rsidRPr="009856B4">
        <w:rPr>
          <w:rFonts w:cs="Arial"/>
        </w:rPr>
        <w:t>our</w:t>
      </w:r>
      <w:r w:rsidR="00444ED8" w:rsidRPr="009856B4">
        <w:rPr>
          <w:rFonts w:cs="Arial"/>
        </w:rPr>
        <w:t xml:space="preserve"> data protection obligations to those individuals</w:t>
      </w:r>
      <w:bookmarkStart w:id="5" w:name="_e2cf536b-405d-472d-8f67-742dfecc961a"/>
      <w:bookmarkEnd w:id="5"/>
      <w:r w:rsidRPr="009856B4">
        <w:rPr>
          <w:rFonts w:cs="Arial"/>
        </w:rPr>
        <w:t xml:space="preserve"> under the Data Protection Laws.</w:t>
      </w:r>
    </w:p>
    <w:p w:rsidR="00444ED8" w:rsidRPr="009856B4" w:rsidRDefault="00444ED8" w:rsidP="00444ED8">
      <w:pPr>
        <w:rPr>
          <w:rFonts w:cs="Arial"/>
        </w:rPr>
      </w:pPr>
    </w:p>
    <w:p w:rsidR="00444ED8" w:rsidRPr="009856B4" w:rsidRDefault="00A168D8" w:rsidP="00444ED8">
      <w:pPr>
        <w:rPr>
          <w:rFonts w:cs="Arial"/>
        </w:rPr>
      </w:pPr>
      <w:r w:rsidRPr="009856B4">
        <w:rPr>
          <w:rFonts w:cs="Arial"/>
        </w:rPr>
        <w:t>Anyone who has</w:t>
      </w:r>
      <w:r w:rsidR="00444ED8" w:rsidRPr="009856B4">
        <w:rPr>
          <w:rFonts w:cs="Arial"/>
        </w:rPr>
        <w:t xml:space="preserve"> access to personal </w:t>
      </w:r>
      <w:r w:rsidRPr="009856B4">
        <w:rPr>
          <w:rFonts w:cs="Arial"/>
        </w:rPr>
        <w:t>data</w:t>
      </w:r>
      <w:r w:rsidR="00444ED8" w:rsidRPr="009856B4">
        <w:rPr>
          <w:rFonts w:cs="Arial"/>
        </w:rPr>
        <w:t xml:space="preserve"> must:</w:t>
      </w:r>
      <w:bookmarkStart w:id="6" w:name="_a63e410d-4569-4865-aa08-303ed3f594c7"/>
      <w:bookmarkEnd w:id="6"/>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only access the personal </w:t>
      </w:r>
      <w:r w:rsidR="00A168D8" w:rsidRPr="009856B4">
        <w:rPr>
          <w:rFonts w:cs="Arial"/>
        </w:rPr>
        <w:t>data</w:t>
      </w:r>
      <w:r w:rsidRPr="009856B4">
        <w:rPr>
          <w:rFonts w:cs="Arial"/>
        </w:rPr>
        <w:t xml:space="preserve"> that </w:t>
      </w:r>
      <w:r w:rsidR="00A168D8" w:rsidRPr="009856B4">
        <w:rPr>
          <w:rFonts w:cs="Arial"/>
        </w:rPr>
        <w:t>they</w:t>
      </w:r>
      <w:r w:rsidRPr="009856B4">
        <w:rPr>
          <w:rFonts w:cs="Arial"/>
        </w:rPr>
        <w:t xml:space="preserve"> have authority to access, and only for authorised purposes;</w:t>
      </w:r>
      <w:bookmarkStart w:id="7" w:name="_e5b48e60-48e5-4679-b03d-413e02332869"/>
      <w:bookmarkEnd w:id="7"/>
    </w:p>
    <w:p w:rsidR="00444ED8" w:rsidRPr="009856B4" w:rsidRDefault="00444ED8" w:rsidP="00C069D4">
      <w:pPr>
        <w:pStyle w:val="HMBullet"/>
        <w:rPr>
          <w:rFonts w:cs="Arial"/>
        </w:rPr>
      </w:pPr>
      <w:r w:rsidRPr="009856B4">
        <w:rPr>
          <w:rFonts w:cs="Arial"/>
        </w:rPr>
        <w:t xml:space="preserve">only allow other </w:t>
      </w:r>
      <w:r w:rsidR="00A168D8" w:rsidRPr="009856B4">
        <w:rPr>
          <w:rFonts w:cs="Arial"/>
        </w:rPr>
        <w:t>individuals</w:t>
      </w:r>
      <w:r w:rsidRPr="009856B4">
        <w:rPr>
          <w:rFonts w:cs="Arial"/>
        </w:rPr>
        <w:t xml:space="preserve"> to access personal </w:t>
      </w:r>
      <w:r w:rsidR="00A168D8" w:rsidRPr="009856B4">
        <w:rPr>
          <w:rFonts w:cs="Arial"/>
        </w:rPr>
        <w:t>data</w:t>
      </w:r>
      <w:r w:rsidRPr="009856B4">
        <w:rPr>
          <w:rFonts w:cs="Arial"/>
        </w:rPr>
        <w:t xml:space="preserve"> if they have appropriate authorisation;</w:t>
      </w:r>
      <w:bookmarkStart w:id="8" w:name="_4ee29336-baed-47e6-bb40-d057845939ee"/>
      <w:bookmarkEnd w:id="8"/>
    </w:p>
    <w:p w:rsidR="00444ED8" w:rsidRPr="009856B4" w:rsidRDefault="00444ED8" w:rsidP="00C069D4">
      <w:pPr>
        <w:pStyle w:val="HMBullet"/>
        <w:rPr>
          <w:rFonts w:cs="Arial"/>
        </w:rPr>
      </w:pPr>
      <w:r w:rsidRPr="009856B4">
        <w:rPr>
          <w:rFonts w:cs="Arial"/>
        </w:rPr>
        <w:t xml:space="preserve">keep personal </w:t>
      </w:r>
      <w:r w:rsidR="00A168D8" w:rsidRPr="009856B4">
        <w:rPr>
          <w:rFonts w:cs="Arial"/>
        </w:rPr>
        <w:t>data</w:t>
      </w:r>
      <w:r w:rsidRPr="009856B4">
        <w:rPr>
          <w:rFonts w:cs="Arial"/>
        </w:rPr>
        <w:t xml:space="preserve"> secure (</w:t>
      </w:r>
      <w:r w:rsidR="00A168D8" w:rsidRPr="009856B4">
        <w:rPr>
          <w:rFonts w:cs="Arial"/>
        </w:rPr>
        <w:t>for example,</w:t>
      </w:r>
      <w:r w:rsidRPr="009856B4">
        <w:rPr>
          <w:rFonts w:cs="Arial"/>
        </w:rPr>
        <w:t xml:space="preserve"> by complying with rules on access to premises, computer access, password protection and secure file storage and destruction and other precautions set out </w:t>
      </w:r>
      <w:r w:rsidR="00CF125C" w:rsidRPr="009856B4">
        <w:rPr>
          <w:rFonts w:cs="Arial"/>
        </w:rPr>
        <w:t xml:space="preserve">by </w:t>
      </w:r>
      <w:r w:rsidR="00DF2BE6" w:rsidRPr="009856B4">
        <w:rPr>
          <w:rFonts w:cs="Arial"/>
          <w:highlight w:val="yellow"/>
        </w:rPr>
        <w:t>[INSERT SGB NAME]</w:t>
      </w:r>
      <w:r w:rsidR="00CF125C" w:rsidRPr="009856B4">
        <w:rPr>
          <w:rFonts w:cs="Arial"/>
        </w:rPr>
        <w:t xml:space="preserve"> from time to time</w:t>
      </w:r>
      <w:r w:rsidRPr="009856B4">
        <w:rPr>
          <w:rFonts w:cs="Arial"/>
        </w:rPr>
        <w:t>);</w:t>
      </w:r>
      <w:bookmarkStart w:id="9" w:name="_d38ba89d-0cae-474c-8701-39e9f85b9c69"/>
      <w:bookmarkEnd w:id="9"/>
    </w:p>
    <w:p w:rsidR="00444ED8" w:rsidRPr="009856B4" w:rsidRDefault="00444ED8" w:rsidP="00C069D4">
      <w:pPr>
        <w:pStyle w:val="HMBullet"/>
        <w:rPr>
          <w:rFonts w:cs="Arial"/>
        </w:rPr>
      </w:pPr>
      <w:r w:rsidRPr="009856B4">
        <w:rPr>
          <w:rFonts w:cs="Arial"/>
        </w:rPr>
        <w:t xml:space="preserve">not remove personal </w:t>
      </w:r>
      <w:r w:rsidR="00CF125C" w:rsidRPr="009856B4">
        <w:rPr>
          <w:rFonts w:cs="Arial"/>
        </w:rPr>
        <w:t>data</w:t>
      </w:r>
      <w:r w:rsidRPr="009856B4">
        <w:rPr>
          <w:rFonts w:cs="Arial"/>
        </w:rPr>
        <w:t xml:space="preserve">, or devices containing personal </w:t>
      </w:r>
      <w:r w:rsidR="00CF125C" w:rsidRPr="009856B4">
        <w:rPr>
          <w:rFonts w:cs="Arial"/>
        </w:rPr>
        <w:t>data</w:t>
      </w:r>
      <w:r w:rsidRPr="009856B4">
        <w:rPr>
          <w:rFonts w:cs="Arial"/>
        </w:rPr>
        <w:t xml:space="preserve"> (or which can be used to access it), from </w:t>
      </w:r>
      <w:r w:rsidR="00DF2BE6" w:rsidRPr="009856B4">
        <w:rPr>
          <w:rFonts w:cs="Arial"/>
          <w:highlight w:val="yellow"/>
        </w:rPr>
        <w:t>[INSERT SGB NAME]</w:t>
      </w:r>
      <w:r w:rsidR="001B2466" w:rsidRPr="009856B4">
        <w:rPr>
          <w:rFonts w:cs="Arial"/>
        </w:rPr>
        <w:t>'</w:t>
      </w:r>
      <w:r w:rsidR="00CF125C" w:rsidRPr="009856B4">
        <w:rPr>
          <w:rFonts w:cs="Arial"/>
        </w:rPr>
        <w:t>s</w:t>
      </w:r>
      <w:r w:rsidRPr="009856B4">
        <w:rPr>
          <w:rFonts w:cs="Arial"/>
        </w:rPr>
        <w:t xml:space="preserve"> premises unless appropriate security measures are in place (such as pseudonymisation, encryption or password protection) to secure the </w:t>
      </w:r>
      <w:r w:rsidR="00CF125C" w:rsidRPr="009856B4">
        <w:rPr>
          <w:rFonts w:cs="Arial"/>
        </w:rPr>
        <w:t>personal data</w:t>
      </w:r>
      <w:r w:rsidRPr="009856B4">
        <w:rPr>
          <w:rFonts w:cs="Arial"/>
        </w:rPr>
        <w:t xml:space="preserve"> and the device; and</w:t>
      </w:r>
      <w:bookmarkStart w:id="10" w:name="_50368674-dda7-48d8-9a1b-66cfef25a4c2"/>
      <w:bookmarkEnd w:id="10"/>
    </w:p>
    <w:p w:rsidR="00444ED8" w:rsidRPr="009856B4" w:rsidRDefault="00444ED8" w:rsidP="00C069D4">
      <w:pPr>
        <w:pStyle w:val="HMBullet"/>
        <w:rPr>
          <w:rFonts w:cs="Arial"/>
        </w:rPr>
      </w:pPr>
      <w:r w:rsidRPr="009856B4">
        <w:rPr>
          <w:rFonts w:cs="Arial"/>
        </w:rPr>
        <w:t xml:space="preserve">not store personal </w:t>
      </w:r>
      <w:r w:rsidR="00CF125C" w:rsidRPr="009856B4">
        <w:rPr>
          <w:rFonts w:cs="Arial"/>
        </w:rPr>
        <w:t>data</w:t>
      </w:r>
      <w:r w:rsidRPr="009856B4">
        <w:rPr>
          <w:rFonts w:cs="Arial"/>
        </w:rPr>
        <w:t xml:space="preserve"> on local drives or on personal devices that are used for work purposes</w:t>
      </w:r>
      <w:r w:rsidRPr="009856B4">
        <w:rPr>
          <w:rFonts w:cs="Arial"/>
        </w:rPr>
        <w:fldChar w:fldCharType="begin"/>
      </w:r>
      <w:r w:rsidRPr="009856B4">
        <w:rPr>
          <w:rFonts w:cs="Arial"/>
        </w:rPr>
        <w:fldChar w:fldCharType="end"/>
      </w:r>
      <w:r w:rsidRPr="009856B4">
        <w:rPr>
          <w:rFonts w:cs="Arial"/>
        </w:rPr>
        <w:t>.</w:t>
      </w:r>
      <w:bookmarkStart w:id="11" w:name="_7fc5b767-1ebf-457b-8bcf-d3ac25a45a3f"/>
      <w:bookmarkEnd w:id="11"/>
    </w:p>
    <w:p w:rsidR="00444ED8" w:rsidRPr="009856B4" w:rsidRDefault="00444ED8" w:rsidP="00444ED8">
      <w:pPr>
        <w:rPr>
          <w:rFonts w:cs="Arial"/>
        </w:rPr>
      </w:pPr>
      <w:r w:rsidRPr="009856B4">
        <w:rPr>
          <w:rFonts w:cs="Arial"/>
        </w:rPr>
        <w:t xml:space="preserve">You should contact </w:t>
      </w:r>
      <w:r w:rsidRPr="009856B4">
        <w:rPr>
          <w:rFonts w:cs="Arial"/>
        </w:rPr>
        <w:fldChar w:fldCharType="begin"/>
      </w:r>
      <w:r w:rsidRPr="009856B4">
        <w:rPr>
          <w:rFonts w:cs="Arial"/>
        </w:rPr>
        <w:fldChar w:fldCharType="end"/>
      </w:r>
      <w:r w:rsidR="00CF125C" w:rsidRPr="009856B4">
        <w:rPr>
          <w:rFonts w:cs="Arial"/>
          <w:highlight w:val="yellow"/>
        </w:rPr>
        <w:t xml:space="preserve">[the data protection officer </w:t>
      </w:r>
      <w:r w:rsidR="00CF125C" w:rsidRPr="009856B4">
        <w:rPr>
          <w:rFonts w:cs="Arial"/>
          <w:b/>
          <w:highlight w:val="yellow"/>
        </w:rPr>
        <w:t>OR</w:t>
      </w:r>
      <w:r w:rsidR="00CF125C" w:rsidRPr="009856B4">
        <w:rPr>
          <w:rFonts w:cs="Arial"/>
          <w:highlight w:val="yellow"/>
        </w:rPr>
        <w:t xml:space="preserve"> [insert job title or department]]</w:t>
      </w:r>
      <w:r w:rsidRPr="009856B4">
        <w:rPr>
          <w:rFonts w:cs="Arial"/>
        </w:rPr>
        <w:t xml:space="preserve"> if you are concerned or suspect that one of the following has taken place (or is taking place or likely to take place):</w:t>
      </w:r>
      <w:bookmarkStart w:id="12" w:name="_e2e4fc66-2d77-4340-bf76-f32a82fda925"/>
      <w:bookmarkEnd w:id="12"/>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processing of personal data without a lawful basis for its processing or, in the case of </w:t>
      </w:r>
      <w:r w:rsidR="00CF125C" w:rsidRPr="009856B4">
        <w:rPr>
          <w:rFonts w:cs="Arial"/>
        </w:rPr>
        <w:t>special categories of</w:t>
      </w:r>
      <w:r w:rsidRPr="009856B4">
        <w:rPr>
          <w:rFonts w:cs="Arial"/>
        </w:rPr>
        <w:t xml:space="preserve"> personal </w:t>
      </w:r>
      <w:r w:rsidR="00CF125C" w:rsidRPr="009856B4">
        <w:rPr>
          <w:rFonts w:cs="Arial"/>
        </w:rPr>
        <w:t>data</w:t>
      </w:r>
      <w:r w:rsidRPr="009856B4">
        <w:rPr>
          <w:rFonts w:cs="Arial"/>
        </w:rPr>
        <w:t xml:space="preserve">, without one of the </w:t>
      </w:r>
      <w:r w:rsidR="00CF125C" w:rsidRPr="009856B4">
        <w:rPr>
          <w:rFonts w:cs="Arial"/>
        </w:rPr>
        <w:t xml:space="preserve">special </w:t>
      </w:r>
      <w:r w:rsidRPr="009856B4">
        <w:rPr>
          <w:rFonts w:cs="Arial"/>
        </w:rPr>
        <w:t>conditions being met;</w:t>
      </w:r>
      <w:bookmarkStart w:id="13" w:name="_671718c6-c571-47ac-9152-9766b34d12df"/>
      <w:bookmarkEnd w:id="13"/>
    </w:p>
    <w:p w:rsidR="00444ED8" w:rsidRPr="009856B4" w:rsidRDefault="00444ED8" w:rsidP="00C069D4">
      <w:pPr>
        <w:pStyle w:val="HMBullet"/>
        <w:rPr>
          <w:rFonts w:cs="Arial"/>
        </w:rPr>
      </w:pPr>
      <w:r w:rsidRPr="009856B4">
        <w:rPr>
          <w:rFonts w:cs="Arial"/>
        </w:rPr>
        <w:t xml:space="preserve">any </w:t>
      </w:r>
      <w:r w:rsidR="00CF125C" w:rsidRPr="009856B4">
        <w:rPr>
          <w:rFonts w:cs="Arial"/>
        </w:rPr>
        <w:t xml:space="preserve">personal </w:t>
      </w:r>
      <w:r w:rsidRPr="009856B4">
        <w:rPr>
          <w:rFonts w:cs="Arial"/>
        </w:rPr>
        <w:t xml:space="preserve">data breach as set out in </w:t>
      </w:r>
      <w:r w:rsidR="00CF125C" w:rsidRPr="009856B4">
        <w:rPr>
          <w:rFonts w:cs="Arial"/>
        </w:rPr>
        <w:t>section 14 of this policy</w:t>
      </w:r>
      <w:r w:rsidRPr="009856B4">
        <w:rPr>
          <w:rFonts w:cs="Arial"/>
        </w:rPr>
        <w:t>;</w:t>
      </w:r>
      <w:bookmarkStart w:id="14" w:name="_e1b3404f-a6b9-48e4-8018-56a6ee10db79"/>
      <w:bookmarkEnd w:id="14"/>
    </w:p>
    <w:p w:rsidR="00444ED8" w:rsidRPr="009856B4" w:rsidRDefault="00444ED8" w:rsidP="00C069D4">
      <w:pPr>
        <w:pStyle w:val="HMBullet"/>
        <w:rPr>
          <w:rFonts w:cs="Arial"/>
        </w:rPr>
      </w:pPr>
      <w:r w:rsidRPr="009856B4">
        <w:rPr>
          <w:rFonts w:cs="Arial"/>
        </w:rPr>
        <w:t xml:space="preserve">access to personal </w:t>
      </w:r>
      <w:r w:rsidR="00CF125C" w:rsidRPr="009856B4">
        <w:rPr>
          <w:rFonts w:cs="Arial"/>
        </w:rPr>
        <w:t>data</w:t>
      </w:r>
      <w:r w:rsidRPr="009856B4">
        <w:rPr>
          <w:rFonts w:cs="Arial"/>
        </w:rPr>
        <w:t xml:space="preserve"> without the proper authorisation;</w:t>
      </w:r>
      <w:bookmarkStart w:id="15" w:name="_0384ab2c-3be4-4b8a-a324-52b783126cd4"/>
      <w:bookmarkEnd w:id="15"/>
    </w:p>
    <w:p w:rsidR="00444ED8" w:rsidRPr="009856B4" w:rsidRDefault="00444ED8" w:rsidP="00C069D4">
      <w:pPr>
        <w:pStyle w:val="HMBullet"/>
        <w:rPr>
          <w:rFonts w:cs="Arial"/>
        </w:rPr>
      </w:pPr>
      <w:r w:rsidRPr="009856B4">
        <w:rPr>
          <w:rFonts w:cs="Arial"/>
        </w:rPr>
        <w:t xml:space="preserve">personal </w:t>
      </w:r>
      <w:r w:rsidR="00CF125C" w:rsidRPr="009856B4">
        <w:rPr>
          <w:rFonts w:cs="Arial"/>
        </w:rPr>
        <w:t>data</w:t>
      </w:r>
      <w:r w:rsidRPr="009856B4">
        <w:rPr>
          <w:rFonts w:cs="Arial"/>
        </w:rPr>
        <w:t xml:space="preserve"> not kept or deleted securely;</w:t>
      </w:r>
      <w:bookmarkStart w:id="16" w:name="_3a99ef86-ac6f-4296-97d4-dbb708da537f"/>
      <w:bookmarkEnd w:id="16"/>
    </w:p>
    <w:p w:rsidR="00444ED8" w:rsidRPr="009856B4" w:rsidRDefault="00444ED8" w:rsidP="00C069D4">
      <w:pPr>
        <w:pStyle w:val="HMBullet"/>
        <w:rPr>
          <w:rFonts w:cs="Arial"/>
        </w:rPr>
      </w:pPr>
      <w:r w:rsidRPr="009856B4">
        <w:rPr>
          <w:rFonts w:cs="Arial"/>
        </w:rPr>
        <w:t xml:space="preserve">removal of personal </w:t>
      </w:r>
      <w:r w:rsidR="00CF125C" w:rsidRPr="009856B4">
        <w:rPr>
          <w:rFonts w:cs="Arial"/>
        </w:rPr>
        <w:t>data</w:t>
      </w:r>
      <w:r w:rsidRPr="009856B4">
        <w:rPr>
          <w:rFonts w:cs="Arial"/>
        </w:rPr>
        <w:t xml:space="preserve">, or devices containing personal </w:t>
      </w:r>
      <w:r w:rsidR="00CF125C" w:rsidRPr="009856B4">
        <w:rPr>
          <w:rFonts w:cs="Arial"/>
        </w:rPr>
        <w:t>data</w:t>
      </w:r>
      <w:r w:rsidRPr="009856B4">
        <w:rPr>
          <w:rFonts w:cs="Arial"/>
        </w:rPr>
        <w:t xml:space="preserve"> (or which can be used to access it), from </w:t>
      </w:r>
      <w:r w:rsidR="00DF2BE6" w:rsidRPr="009856B4">
        <w:rPr>
          <w:rFonts w:cs="Arial"/>
          <w:highlight w:val="yellow"/>
        </w:rPr>
        <w:t>[INSERT SGB NAME]</w:t>
      </w:r>
      <w:r w:rsidR="001B2466" w:rsidRPr="009856B4">
        <w:rPr>
          <w:rFonts w:cs="Arial"/>
        </w:rPr>
        <w:t>'</w:t>
      </w:r>
      <w:r w:rsidR="00CF125C" w:rsidRPr="009856B4">
        <w:rPr>
          <w:rFonts w:cs="Arial"/>
        </w:rPr>
        <w:t>s</w:t>
      </w:r>
      <w:r w:rsidRPr="009856B4">
        <w:rPr>
          <w:rFonts w:cs="Arial"/>
        </w:rPr>
        <w:t xml:space="preserve"> premises without appropriate security measures being in place;</w:t>
      </w:r>
      <w:bookmarkStart w:id="17" w:name="_d573bb6f-840f-4e8f-bae5-711da1f71dc3"/>
      <w:bookmarkEnd w:id="17"/>
    </w:p>
    <w:p w:rsidR="00444ED8" w:rsidRPr="009856B4" w:rsidRDefault="00444ED8" w:rsidP="00C069D4">
      <w:pPr>
        <w:pStyle w:val="HMBullet"/>
        <w:rPr>
          <w:rFonts w:cs="Arial"/>
        </w:rPr>
      </w:pPr>
      <w:r w:rsidRPr="009856B4">
        <w:rPr>
          <w:rFonts w:cs="Arial"/>
        </w:rPr>
        <w:t>any other breach of this policy or of any of the data protection principles.</w:t>
      </w:r>
      <w:bookmarkStart w:id="18" w:name="_58577dbd-dfab-4114-8a9a-577a4da7a78b"/>
      <w:bookmarkEnd w:id="18"/>
    </w:p>
    <w:p w:rsidR="00444ED8" w:rsidRPr="009856B4" w:rsidRDefault="00444ED8" w:rsidP="00CF125C">
      <w:pPr>
        <w:pStyle w:val="HM1"/>
        <w:keepNext/>
        <w:rPr>
          <w:rFonts w:cs="Arial"/>
          <w:b/>
        </w:rPr>
      </w:pPr>
      <w:r w:rsidRPr="009856B4">
        <w:rPr>
          <w:rFonts w:cs="Arial"/>
          <w:b/>
        </w:rPr>
        <w:lastRenderedPageBreak/>
        <w:t>Information security</w:t>
      </w:r>
      <w:bookmarkStart w:id="19" w:name="_ab38f9e3-e6cb-4938-9cb3-091a9391be73"/>
      <w:bookmarkEnd w:id="19"/>
    </w:p>
    <w:p w:rsidR="00444ED8" w:rsidRPr="009856B4" w:rsidRDefault="00DF2BE6" w:rsidP="00444ED8">
      <w:pPr>
        <w:rPr>
          <w:rFonts w:cs="Arial"/>
        </w:rPr>
      </w:pPr>
      <w:r w:rsidRPr="009856B4">
        <w:rPr>
          <w:rFonts w:cs="Arial"/>
          <w:highlight w:val="yellow"/>
        </w:rPr>
        <w:t>[INSERT SGB NAME]</w:t>
      </w:r>
      <w:r w:rsidR="00444ED8" w:rsidRPr="009856B4">
        <w:rPr>
          <w:rFonts w:cs="Arial"/>
        </w:rPr>
        <w:t xml:space="preserve"> will use appropriate technical and organisational measures</w:t>
      </w:r>
      <w:r w:rsidR="00444ED8" w:rsidRPr="009856B4">
        <w:rPr>
          <w:rFonts w:cs="Arial"/>
        </w:rPr>
        <w:fldChar w:fldCharType="begin"/>
      </w:r>
      <w:r w:rsidR="00444ED8" w:rsidRPr="009856B4">
        <w:rPr>
          <w:rFonts w:cs="Arial"/>
        </w:rPr>
        <w:fldChar w:fldCharType="end"/>
      </w:r>
      <w:r w:rsidR="00444ED8" w:rsidRPr="009856B4">
        <w:rPr>
          <w:rFonts w:cs="Arial"/>
        </w:rPr>
        <w:t xml:space="preserve"> to keep personal </w:t>
      </w:r>
      <w:r w:rsidR="00CF125C" w:rsidRPr="009856B4">
        <w:rPr>
          <w:rFonts w:cs="Arial"/>
        </w:rPr>
        <w:t>data</w:t>
      </w:r>
      <w:r w:rsidR="00444ED8" w:rsidRPr="009856B4">
        <w:rPr>
          <w:rFonts w:cs="Arial"/>
        </w:rPr>
        <w:t xml:space="preserve"> secure, and in particular to protect against unauthorised or unlawful processing and against accidental loss, destruction or damage. </w:t>
      </w:r>
      <w:r w:rsidR="001B2466" w:rsidRPr="009856B4">
        <w:rPr>
          <w:rFonts w:cs="Arial"/>
        </w:rPr>
        <w:t>Such measures</w:t>
      </w:r>
      <w:r w:rsidR="00444ED8" w:rsidRPr="009856B4">
        <w:rPr>
          <w:rFonts w:cs="Arial"/>
        </w:rPr>
        <w:t xml:space="preserve"> may include:</w:t>
      </w:r>
      <w:bookmarkStart w:id="20" w:name="_e11e8023-6e84-4280-8856-f40377d75e4f"/>
      <w:bookmarkEnd w:id="20"/>
    </w:p>
    <w:p w:rsidR="00444ED8" w:rsidRPr="009856B4" w:rsidRDefault="00444ED8" w:rsidP="00444ED8">
      <w:pPr>
        <w:rPr>
          <w:rFonts w:cs="Arial"/>
        </w:rPr>
      </w:pPr>
    </w:p>
    <w:p w:rsidR="00444ED8" w:rsidRPr="009856B4" w:rsidRDefault="00444ED8" w:rsidP="00C069D4">
      <w:pPr>
        <w:pStyle w:val="HMBullet"/>
        <w:rPr>
          <w:rFonts w:cs="Arial"/>
        </w:rPr>
      </w:pPr>
      <w:r w:rsidRPr="009856B4">
        <w:rPr>
          <w:rFonts w:cs="Arial"/>
        </w:rPr>
        <w:t xml:space="preserve">making sure that, where possible, personal </w:t>
      </w:r>
      <w:r w:rsidR="00CF125C" w:rsidRPr="009856B4">
        <w:rPr>
          <w:rFonts w:cs="Arial"/>
        </w:rPr>
        <w:t>data</w:t>
      </w:r>
      <w:r w:rsidRPr="009856B4">
        <w:rPr>
          <w:rFonts w:cs="Arial"/>
        </w:rPr>
        <w:t xml:space="preserve"> is pseudonymised or encrypted;</w:t>
      </w:r>
      <w:bookmarkStart w:id="21" w:name="_3ee4c449-bfa1-4338-b741-2b2366706cf4"/>
      <w:bookmarkEnd w:id="21"/>
    </w:p>
    <w:p w:rsidR="00444ED8" w:rsidRPr="009856B4" w:rsidRDefault="00444ED8" w:rsidP="00C069D4">
      <w:pPr>
        <w:pStyle w:val="HMBullet"/>
        <w:rPr>
          <w:rFonts w:cs="Arial"/>
        </w:rPr>
      </w:pPr>
      <w:r w:rsidRPr="009856B4">
        <w:rPr>
          <w:rFonts w:cs="Arial"/>
        </w:rPr>
        <w:t>ensuring the ongoing confidentiality, integrity, availability and resilience of processing systems and services;</w:t>
      </w:r>
      <w:bookmarkStart w:id="22" w:name="_316df452-29de-480c-af96-1f4999747e3b"/>
      <w:bookmarkEnd w:id="22"/>
    </w:p>
    <w:p w:rsidR="00444ED8" w:rsidRPr="009856B4" w:rsidRDefault="00444ED8" w:rsidP="00C069D4">
      <w:pPr>
        <w:pStyle w:val="HMBullet"/>
        <w:rPr>
          <w:rFonts w:cs="Arial"/>
        </w:rPr>
      </w:pPr>
      <w:r w:rsidRPr="009856B4">
        <w:rPr>
          <w:rFonts w:cs="Arial"/>
        </w:rPr>
        <w:t xml:space="preserve">ensuring that, in the event of a physical or technical incident, availability and access to personal </w:t>
      </w:r>
      <w:r w:rsidR="00CF125C" w:rsidRPr="009856B4">
        <w:rPr>
          <w:rFonts w:cs="Arial"/>
        </w:rPr>
        <w:t>data</w:t>
      </w:r>
      <w:r w:rsidRPr="009856B4">
        <w:rPr>
          <w:rFonts w:cs="Arial"/>
        </w:rPr>
        <w:t xml:space="preserve"> can be restored in a timely manner; and</w:t>
      </w:r>
      <w:bookmarkStart w:id="23" w:name="_f86fab53-ab83-4001-b8d8-5f6a4b36746d"/>
      <w:bookmarkEnd w:id="23"/>
    </w:p>
    <w:p w:rsidR="00444ED8" w:rsidRPr="009856B4" w:rsidRDefault="00444ED8" w:rsidP="00C069D4">
      <w:pPr>
        <w:pStyle w:val="HMBullet"/>
        <w:rPr>
          <w:rFonts w:cs="Arial"/>
        </w:rPr>
      </w:pPr>
      <w:r w:rsidRPr="009856B4">
        <w:rPr>
          <w:rFonts w:cs="Arial"/>
        </w:rPr>
        <w:t>a process for regularly testing, assessing and evaluating the effectiveness of technical and organisational measures for ensuring the security of the processing.</w:t>
      </w:r>
      <w:bookmarkStart w:id="24" w:name="_60c2cf50-a7e8-40de-9ea2-ec43583eeb7b"/>
      <w:bookmarkEnd w:id="24"/>
    </w:p>
    <w:p w:rsidR="00444ED8" w:rsidRPr="009856B4" w:rsidRDefault="001B2466" w:rsidP="00444ED8">
      <w:pPr>
        <w:pStyle w:val="HM1"/>
        <w:keepNext/>
        <w:rPr>
          <w:rFonts w:cs="Arial"/>
          <w:b/>
        </w:rPr>
      </w:pPr>
      <w:r w:rsidRPr="009856B4">
        <w:rPr>
          <w:rFonts w:cs="Arial"/>
          <w:b/>
        </w:rPr>
        <w:t>R</w:t>
      </w:r>
      <w:r w:rsidR="00444ED8" w:rsidRPr="009856B4">
        <w:rPr>
          <w:rFonts w:cs="Arial"/>
          <w:b/>
        </w:rPr>
        <w:t xml:space="preserve">etention of personal </w:t>
      </w:r>
      <w:bookmarkStart w:id="25" w:name="_1a0f9aa0-dda0-4eee-bbfe-8ffba1a47baa"/>
      <w:bookmarkEnd w:id="25"/>
      <w:r w:rsidR="00CF125C" w:rsidRPr="009856B4">
        <w:rPr>
          <w:rFonts w:cs="Arial"/>
          <w:b/>
        </w:rPr>
        <w:t>data</w:t>
      </w:r>
    </w:p>
    <w:p w:rsidR="00444ED8" w:rsidRPr="009856B4" w:rsidRDefault="00444ED8" w:rsidP="00444ED8">
      <w:pPr>
        <w:rPr>
          <w:rFonts w:cs="Arial"/>
        </w:rPr>
      </w:pPr>
      <w:r w:rsidRPr="009856B4">
        <w:rPr>
          <w:rFonts w:cs="Arial"/>
        </w:rPr>
        <w:t xml:space="preserve">Personal </w:t>
      </w:r>
      <w:r w:rsidR="00CF125C" w:rsidRPr="009856B4">
        <w:rPr>
          <w:rFonts w:cs="Arial"/>
        </w:rPr>
        <w:t>data</w:t>
      </w:r>
      <w:r w:rsidRPr="009856B4">
        <w:rPr>
          <w:rFonts w:cs="Arial"/>
        </w:rPr>
        <w:t xml:space="preserve"> should not be retained for any longer than necessary. The length of time over which </w:t>
      </w:r>
      <w:r w:rsidR="00CF125C" w:rsidRPr="009856B4">
        <w:rPr>
          <w:rFonts w:cs="Arial"/>
        </w:rPr>
        <w:t xml:space="preserve">personal </w:t>
      </w:r>
      <w:r w:rsidRPr="009856B4">
        <w:rPr>
          <w:rFonts w:cs="Arial"/>
        </w:rPr>
        <w:t xml:space="preserve">data should be retained will depend upon the circumstances, including the reasons why the personal </w:t>
      </w:r>
      <w:r w:rsidR="00CF125C" w:rsidRPr="009856B4">
        <w:rPr>
          <w:rFonts w:cs="Arial"/>
        </w:rPr>
        <w:t>data</w:t>
      </w:r>
      <w:r w:rsidRPr="009856B4">
        <w:rPr>
          <w:rFonts w:cs="Arial"/>
        </w:rPr>
        <w:t xml:space="preserve"> was obtained.</w:t>
      </w:r>
      <w:r w:rsidRPr="009856B4">
        <w:rPr>
          <w:rFonts w:cs="Arial"/>
        </w:rPr>
        <w:fldChar w:fldCharType="begin"/>
      </w:r>
      <w:r w:rsidRPr="009856B4">
        <w:rPr>
          <w:rFonts w:cs="Arial"/>
        </w:rPr>
        <w:fldChar w:fldCharType="end"/>
      </w:r>
      <w:r w:rsidRPr="009856B4">
        <w:rPr>
          <w:rStyle w:val="OptionalText"/>
          <w:rFonts w:cs="Arial"/>
        </w:rPr>
        <w:t xml:space="preserve"> </w:t>
      </w:r>
      <w:r w:rsidR="00CF125C" w:rsidRPr="009856B4">
        <w:rPr>
          <w:rStyle w:val="OptionalText"/>
          <w:rFonts w:cs="Arial"/>
        </w:rPr>
        <w:t>Employees</w:t>
      </w:r>
      <w:r w:rsidRPr="009856B4">
        <w:rPr>
          <w:rStyle w:val="OptionalText"/>
          <w:rFonts w:cs="Arial"/>
        </w:rPr>
        <w:t xml:space="preserve"> should follow the relevant retention period</w:t>
      </w:r>
      <w:r w:rsidR="00CF125C" w:rsidRPr="009856B4">
        <w:rPr>
          <w:rStyle w:val="OptionalText"/>
          <w:rFonts w:cs="Arial"/>
        </w:rPr>
        <w:t xml:space="preserve"> set out above</w:t>
      </w:r>
      <w:r w:rsidRPr="009856B4">
        <w:rPr>
          <w:rStyle w:val="OptionalText"/>
          <w:rFonts w:cs="Arial"/>
        </w:rPr>
        <w:t>, or the criteria that should be used to determine the retention period.</w:t>
      </w:r>
      <w:r w:rsidRPr="009856B4">
        <w:rPr>
          <w:rFonts w:cs="Arial"/>
        </w:rPr>
        <w:t xml:space="preserve"> Where there is any uncertainty, </w:t>
      </w:r>
      <w:r w:rsidR="00CF125C" w:rsidRPr="009856B4">
        <w:rPr>
          <w:rFonts w:cs="Arial"/>
        </w:rPr>
        <w:t>employees</w:t>
      </w:r>
      <w:r w:rsidRPr="009856B4">
        <w:rPr>
          <w:rFonts w:cs="Arial"/>
        </w:rPr>
        <w:t xml:space="preserve"> should consult </w:t>
      </w:r>
      <w:r w:rsidRPr="009856B4">
        <w:rPr>
          <w:rFonts w:cs="Arial"/>
        </w:rPr>
        <w:fldChar w:fldCharType="begin"/>
      </w:r>
      <w:r w:rsidRPr="009856B4">
        <w:rPr>
          <w:rFonts w:cs="Arial"/>
        </w:rPr>
        <w:fldChar w:fldCharType="end"/>
      </w:r>
      <w:r w:rsidR="00CF125C" w:rsidRPr="009856B4">
        <w:rPr>
          <w:rFonts w:cs="Arial"/>
          <w:highlight w:val="yellow"/>
        </w:rPr>
        <w:t xml:space="preserve">[the data protection officer </w:t>
      </w:r>
      <w:r w:rsidR="00CF125C" w:rsidRPr="009856B4">
        <w:rPr>
          <w:rFonts w:cs="Arial"/>
          <w:b/>
          <w:highlight w:val="yellow"/>
        </w:rPr>
        <w:t>OR</w:t>
      </w:r>
      <w:r w:rsidR="00CF125C" w:rsidRPr="009856B4">
        <w:rPr>
          <w:rFonts w:cs="Arial"/>
          <w:highlight w:val="yellow"/>
        </w:rPr>
        <w:t xml:space="preserve"> [insert job title or department]]</w:t>
      </w:r>
      <w:r w:rsidRPr="009856B4">
        <w:rPr>
          <w:rFonts w:cs="Arial"/>
        </w:rPr>
        <w:t>.</w:t>
      </w:r>
      <w:bookmarkStart w:id="26" w:name="_4b37956e-3b3e-4941-be2f-14fd45e13559"/>
      <w:bookmarkEnd w:id="26"/>
    </w:p>
    <w:p w:rsidR="00444ED8" w:rsidRPr="009856B4" w:rsidRDefault="00444ED8" w:rsidP="00444ED8">
      <w:pPr>
        <w:rPr>
          <w:rFonts w:cs="Arial"/>
        </w:rPr>
      </w:pPr>
    </w:p>
    <w:p w:rsidR="00444ED8" w:rsidRPr="009856B4" w:rsidRDefault="00444ED8" w:rsidP="00444ED8">
      <w:pPr>
        <w:rPr>
          <w:rFonts w:cs="Arial"/>
        </w:rPr>
      </w:pPr>
      <w:r w:rsidRPr="009856B4">
        <w:rPr>
          <w:rFonts w:cs="Arial"/>
        </w:rPr>
        <w:t xml:space="preserve">Personal </w:t>
      </w:r>
      <w:r w:rsidR="00CF125C" w:rsidRPr="009856B4">
        <w:rPr>
          <w:rFonts w:cs="Arial"/>
        </w:rPr>
        <w:t>data</w:t>
      </w:r>
      <w:r w:rsidRPr="009856B4">
        <w:rPr>
          <w:rFonts w:cs="Arial"/>
        </w:rPr>
        <w:t xml:space="preserve"> that is no longer required will be deleted permanently from our information systems and any hard copies will be destroyed securely.</w:t>
      </w:r>
      <w:bookmarkStart w:id="27" w:name="_f5102613-e258-4620-8808-62686d1e187d"/>
      <w:bookmarkEnd w:id="27"/>
    </w:p>
    <w:p w:rsidR="00444ED8" w:rsidRPr="009856B4" w:rsidRDefault="00444ED8" w:rsidP="00444ED8">
      <w:pPr>
        <w:rPr>
          <w:rFonts w:cs="Arial"/>
        </w:rPr>
      </w:pPr>
    </w:p>
    <w:p w:rsidR="00D913BA" w:rsidRPr="009856B4" w:rsidRDefault="00350DFC" w:rsidP="00350DFC">
      <w:pPr>
        <w:pStyle w:val="HM1"/>
        <w:rPr>
          <w:rFonts w:cs="Arial"/>
          <w:b/>
        </w:rPr>
      </w:pPr>
      <w:r w:rsidRPr="009856B4">
        <w:rPr>
          <w:rFonts w:cs="Arial"/>
          <w:b/>
        </w:rPr>
        <w:t>Rights of individuals</w:t>
      </w:r>
    </w:p>
    <w:p w:rsidR="00E36396" w:rsidRPr="009856B4" w:rsidRDefault="00E36396" w:rsidP="00350DFC">
      <w:pPr>
        <w:rPr>
          <w:rFonts w:cs="Arial"/>
        </w:rPr>
      </w:pPr>
      <w:r w:rsidRPr="009856B4">
        <w:rPr>
          <w:rFonts w:cs="Arial"/>
        </w:rPr>
        <w:t>Data subjects have the following rights in relation to their personal data:</w:t>
      </w:r>
    </w:p>
    <w:p w:rsidR="001D2C4A" w:rsidRPr="009856B4" w:rsidRDefault="001D2C4A" w:rsidP="00E36396">
      <w:pPr>
        <w:rPr>
          <w:rFonts w:cs="Arial"/>
          <w:sz w:val="22"/>
          <w:szCs w:val="22"/>
        </w:rPr>
      </w:pPr>
    </w:p>
    <w:p w:rsidR="00E36396" w:rsidRPr="009856B4" w:rsidRDefault="00E36396" w:rsidP="00C069D4">
      <w:pPr>
        <w:pStyle w:val="HMBullet"/>
        <w:rPr>
          <w:rFonts w:cs="Arial"/>
        </w:rPr>
      </w:pPr>
      <w:r w:rsidRPr="009856B4">
        <w:rPr>
          <w:rFonts w:cs="Arial"/>
        </w:rPr>
        <w:t xml:space="preserve">to be informed about how, why and on what basis that information is processed – as contained within </w:t>
      </w:r>
      <w:r w:rsidR="00DF2BE6" w:rsidRPr="009856B4">
        <w:rPr>
          <w:rFonts w:cs="Arial"/>
          <w:highlight w:val="yellow"/>
        </w:rPr>
        <w:t>[INSERT SGB NAME]</w:t>
      </w:r>
      <w:r w:rsidR="001B2466" w:rsidRPr="009856B4">
        <w:rPr>
          <w:rFonts w:cs="Arial"/>
        </w:rPr>
        <w:t>'</w:t>
      </w:r>
      <w:r w:rsidR="001D2C4A" w:rsidRPr="009856B4">
        <w:rPr>
          <w:rFonts w:cs="Arial"/>
        </w:rPr>
        <w:t>s</w:t>
      </w:r>
      <w:r w:rsidRPr="009856B4">
        <w:rPr>
          <w:rFonts w:cs="Arial"/>
        </w:rPr>
        <w:t xml:space="preserve"> privacy notice</w:t>
      </w:r>
      <w:r w:rsidR="00CC4F21" w:rsidRPr="009856B4">
        <w:rPr>
          <w:rFonts w:cs="Arial"/>
        </w:rPr>
        <w:t>(</w:t>
      </w:r>
      <w:r w:rsidRPr="009856B4">
        <w:rPr>
          <w:rFonts w:cs="Arial"/>
        </w:rPr>
        <w:t>s</w:t>
      </w:r>
      <w:r w:rsidR="00CC4F21" w:rsidRPr="009856B4">
        <w:rPr>
          <w:rFonts w:cs="Arial"/>
        </w:rPr>
        <w:t>)</w:t>
      </w:r>
      <w:r w:rsidRPr="009856B4">
        <w:rPr>
          <w:rFonts w:cs="Arial"/>
        </w:rPr>
        <w:t>;</w:t>
      </w:r>
    </w:p>
    <w:p w:rsidR="00E36396" w:rsidRPr="009856B4" w:rsidRDefault="00E36396" w:rsidP="00C069D4">
      <w:pPr>
        <w:pStyle w:val="HMBullet"/>
        <w:rPr>
          <w:rFonts w:cs="Arial"/>
        </w:rPr>
      </w:pPr>
      <w:r w:rsidRPr="009856B4">
        <w:rPr>
          <w:rFonts w:cs="Arial"/>
        </w:rPr>
        <w:t xml:space="preserve">to obtain confirmation that their personal data is being processed by </w:t>
      </w:r>
      <w:r w:rsidR="00DF2BE6" w:rsidRPr="009856B4">
        <w:rPr>
          <w:rFonts w:cs="Arial"/>
          <w:highlight w:val="yellow"/>
        </w:rPr>
        <w:t>[INSERT SGB NAME]</w:t>
      </w:r>
      <w:r w:rsidRPr="009856B4">
        <w:rPr>
          <w:rFonts w:cs="Arial"/>
        </w:rPr>
        <w:t xml:space="preserve"> and to obtain access to it and certain other information, by making a subject access request;</w:t>
      </w:r>
    </w:p>
    <w:p w:rsidR="00E36396" w:rsidRPr="009856B4" w:rsidRDefault="00E36396" w:rsidP="00C069D4">
      <w:pPr>
        <w:pStyle w:val="HMBullet"/>
        <w:rPr>
          <w:rFonts w:cs="Arial"/>
        </w:rPr>
      </w:pPr>
      <w:r w:rsidRPr="009856B4">
        <w:rPr>
          <w:rFonts w:cs="Arial"/>
        </w:rPr>
        <w:t>to have personal data corrected if it is inaccurate or incomplete;</w:t>
      </w:r>
    </w:p>
    <w:p w:rsidR="00E36396" w:rsidRPr="009856B4" w:rsidRDefault="00E36396" w:rsidP="00C069D4">
      <w:pPr>
        <w:pStyle w:val="HMBullet"/>
        <w:rPr>
          <w:rFonts w:cs="Arial"/>
        </w:rPr>
      </w:pPr>
      <w:r w:rsidRPr="009856B4">
        <w:rPr>
          <w:rFonts w:cs="Arial"/>
        </w:rPr>
        <w:t>to have personal data erased if it is no longer necessary for the purpose for which it was originally collected / processed, or if there are no overriding legitimate grounds for the processing (this is sometimes known as the "right to be forgotten");</w:t>
      </w:r>
    </w:p>
    <w:p w:rsidR="001D2C4A" w:rsidRPr="009856B4" w:rsidRDefault="001D2C4A" w:rsidP="00C069D4">
      <w:pPr>
        <w:pStyle w:val="HMBullet"/>
        <w:rPr>
          <w:rFonts w:cs="Arial"/>
        </w:rPr>
      </w:pPr>
      <w:r w:rsidRPr="009856B4">
        <w:rPr>
          <w:rFonts w:cs="Arial"/>
        </w:rPr>
        <w:t xml:space="preserve">to object to </w:t>
      </w:r>
      <w:r w:rsidR="00DF2BE6" w:rsidRPr="009856B4">
        <w:rPr>
          <w:rFonts w:cs="Arial"/>
          <w:highlight w:val="yellow"/>
        </w:rPr>
        <w:t>[INSERT SGB NAME]</w:t>
      </w:r>
      <w:r w:rsidRPr="009856B4">
        <w:rPr>
          <w:rFonts w:cs="Arial"/>
        </w:rPr>
        <w:t xml:space="preserve"> processing their personal data for direct marketing purposes or where the processing is in pursuit of </w:t>
      </w:r>
      <w:r w:rsidR="00DF2BE6" w:rsidRPr="009856B4">
        <w:rPr>
          <w:rFonts w:cs="Arial"/>
          <w:highlight w:val="yellow"/>
        </w:rPr>
        <w:t>[INSERT SGB NAME]</w:t>
      </w:r>
      <w:r w:rsidR="001B2466" w:rsidRPr="009856B4">
        <w:rPr>
          <w:rFonts w:cs="Arial"/>
        </w:rPr>
        <w:t>'</w:t>
      </w:r>
      <w:r w:rsidR="00CC4F21" w:rsidRPr="009856B4">
        <w:rPr>
          <w:rFonts w:cs="Arial"/>
        </w:rPr>
        <w:t>s</w:t>
      </w:r>
      <w:r w:rsidRPr="009856B4">
        <w:rPr>
          <w:rFonts w:cs="Arial"/>
        </w:rPr>
        <w:t xml:space="preserve"> or a third party</w:t>
      </w:r>
      <w:r w:rsidR="001B2466" w:rsidRPr="009856B4">
        <w:rPr>
          <w:rFonts w:cs="Arial"/>
        </w:rPr>
        <w:t>'</w:t>
      </w:r>
      <w:r w:rsidRPr="009856B4">
        <w:rPr>
          <w:rFonts w:cs="Arial"/>
        </w:rPr>
        <w:t>s legitimate interests;</w:t>
      </w:r>
    </w:p>
    <w:p w:rsidR="00E36396" w:rsidRPr="009856B4" w:rsidRDefault="00E36396" w:rsidP="00C069D4">
      <w:pPr>
        <w:pStyle w:val="HMBullet"/>
        <w:rPr>
          <w:rFonts w:cs="Arial"/>
        </w:rPr>
      </w:pPr>
      <w:r w:rsidRPr="009856B4">
        <w:rPr>
          <w:rFonts w:cs="Arial"/>
        </w:rPr>
        <w:t xml:space="preserve">to restrict the processing of personal data where the accuracy of the data is contested, or the processing is unlawful (but the individual does not want the personal data to be erased), or where </w:t>
      </w:r>
      <w:r w:rsidR="00DF2BE6" w:rsidRPr="009856B4">
        <w:rPr>
          <w:rFonts w:cs="Arial"/>
          <w:highlight w:val="yellow"/>
        </w:rPr>
        <w:t>[INSERT SGB NAME]</w:t>
      </w:r>
      <w:r w:rsidR="00DF2BE6" w:rsidRPr="009856B4">
        <w:rPr>
          <w:rFonts w:cs="Arial"/>
        </w:rPr>
        <w:t xml:space="preserve"> </w:t>
      </w:r>
      <w:r w:rsidRPr="009856B4">
        <w:rPr>
          <w:rFonts w:cs="Arial"/>
        </w:rPr>
        <w:t xml:space="preserve">no longer needs the personal data but the </w:t>
      </w:r>
      <w:r w:rsidR="00CC4F21" w:rsidRPr="009856B4">
        <w:rPr>
          <w:rFonts w:cs="Arial"/>
        </w:rPr>
        <w:t>data subject</w:t>
      </w:r>
      <w:r w:rsidRPr="009856B4">
        <w:rPr>
          <w:rFonts w:cs="Arial"/>
        </w:rPr>
        <w:t xml:space="preserve"> requires the </w:t>
      </w:r>
      <w:r w:rsidR="00CC4F21" w:rsidRPr="009856B4">
        <w:rPr>
          <w:rFonts w:cs="Arial"/>
        </w:rPr>
        <w:t xml:space="preserve">personal </w:t>
      </w:r>
      <w:r w:rsidRPr="009856B4">
        <w:rPr>
          <w:rFonts w:cs="Arial"/>
        </w:rPr>
        <w:t>data to establish, exercise or defend a legal claim; and</w:t>
      </w:r>
    </w:p>
    <w:p w:rsidR="00E36396" w:rsidRPr="009856B4" w:rsidRDefault="00E36396" w:rsidP="00C069D4">
      <w:pPr>
        <w:pStyle w:val="HMBullet"/>
        <w:rPr>
          <w:rFonts w:cs="Arial"/>
        </w:rPr>
      </w:pPr>
      <w:r w:rsidRPr="009856B4">
        <w:rPr>
          <w:rFonts w:cs="Arial"/>
        </w:rPr>
        <w:t xml:space="preserve">to restrict the processing of personal data temporarily where the </w:t>
      </w:r>
      <w:r w:rsidR="00CC4F21" w:rsidRPr="009856B4">
        <w:rPr>
          <w:rFonts w:cs="Arial"/>
        </w:rPr>
        <w:t>data subject</w:t>
      </w:r>
      <w:r w:rsidRPr="009856B4">
        <w:rPr>
          <w:rFonts w:cs="Arial"/>
        </w:rPr>
        <w:t xml:space="preserve"> does not think it is accurate (and </w:t>
      </w:r>
      <w:r w:rsidR="00DF2BE6" w:rsidRPr="009856B4">
        <w:rPr>
          <w:rFonts w:cs="Arial"/>
          <w:highlight w:val="yellow"/>
        </w:rPr>
        <w:t>[INSERT SGB NAME]</w:t>
      </w:r>
      <w:r w:rsidR="00DF2BE6" w:rsidRPr="009856B4">
        <w:rPr>
          <w:rFonts w:cs="Arial"/>
        </w:rPr>
        <w:t xml:space="preserve"> </w:t>
      </w:r>
      <w:r w:rsidRPr="009856B4">
        <w:rPr>
          <w:rFonts w:cs="Arial"/>
        </w:rPr>
        <w:t xml:space="preserve">is verifying whether it is accurate), or where the </w:t>
      </w:r>
      <w:r w:rsidR="00CC4F21" w:rsidRPr="009856B4">
        <w:rPr>
          <w:rFonts w:cs="Arial"/>
        </w:rPr>
        <w:t>data subject</w:t>
      </w:r>
      <w:r w:rsidRPr="009856B4">
        <w:rPr>
          <w:rFonts w:cs="Arial"/>
        </w:rPr>
        <w:t xml:space="preserve"> has objected to the processing (and </w:t>
      </w:r>
      <w:r w:rsidR="00DF2BE6" w:rsidRPr="009856B4">
        <w:rPr>
          <w:rFonts w:cs="Arial"/>
          <w:highlight w:val="yellow"/>
        </w:rPr>
        <w:t>[INSERT SGB NAME]</w:t>
      </w:r>
      <w:r w:rsidR="00DF2BE6" w:rsidRPr="009856B4">
        <w:rPr>
          <w:rFonts w:cs="Arial"/>
        </w:rPr>
        <w:t xml:space="preserve"> </w:t>
      </w:r>
      <w:r w:rsidRPr="009856B4">
        <w:rPr>
          <w:rFonts w:cs="Arial"/>
        </w:rPr>
        <w:t>is considering whether its legitimate grounds overrid</w:t>
      </w:r>
      <w:r w:rsidR="001D2C4A" w:rsidRPr="009856B4">
        <w:rPr>
          <w:rFonts w:cs="Arial"/>
        </w:rPr>
        <w:t>e the data subject</w:t>
      </w:r>
      <w:r w:rsidR="001B2466" w:rsidRPr="009856B4">
        <w:rPr>
          <w:rFonts w:cs="Arial"/>
        </w:rPr>
        <w:t>'</w:t>
      </w:r>
      <w:r w:rsidR="001D2C4A" w:rsidRPr="009856B4">
        <w:rPr>
          <w:rFonts w:cs="Arial"/>
        </w:rPr>
        <w:t>s interests); and</w:t>
      </w:r>
    </w:p>
    <w:p w:rsidR="001D2C4A" w:rsidRPr="009856B4" w:rsidRDefault="001D2C4A" w:rsidP="00C069D4">
      <w:pPr>
        <w:pStyle w:val="HMBullet"/>
        <w:rPr>
          <w:rFonts w:cs="Arial"/>
        </w:rPr>
      </w:pPr>
      <w:r w:rsidRPr="009856B4">
        <w:rPr>
          <w:rFonts w:cs="Arial"/>
        </w:rPr>
        <w:t xml:space="preserve">where </w:t>
      </w:r>
      <w:r w:rsidR="00CC4F21" w:rsidRPr="009856B4">
        <w:rPr>
          <w:rFonts w:cs="Arial"/>
        </w:rPr>
        <w:t>a data subject</w:t>
      </w:r>
      <w:r w:rsidRPr="009856B4">
        <w:rPr>
          <w:rFonts w:cs="Arial"/>
        </w:rPr>
        <w:t xml:space="preserve"> provides </w:t>
      </w:r>
      <w:r w:rsidR="00DF2BE6" w:rsidRPr="009856B4">
        <w:rPr>
          <w:rFonts w:cs="Arial"/>
          <w:highlight w:val="yellow"/>
        </w:rPr>
        <w:t>[INSERT SGB NAME]</w:t>
      </w:r>
      <w:r w:rsidR="00DF2BE6" w:rsidRPr="009856B4">
        <w:rPr>
          <w:rFonts w:cs="Arial"/>
        </w:rPr>
        <w:t xml:space="preserve"> </w:t>
      </w:r>
      <w:r w:rsidRPr="009856B4">
        <w:rPr>
          <w:rFonts w:cs="Arial"/>
        </w:rPr>
        <w:t xml:space="preserve">with personal data and we process it with their consent or under contract by automated means, the </w:t>
      </w:r>
      <w:r w:rsidR="00CC4F21" w:rsidRPr="009856B4">
        <w:rPr>
          <w:rFonts w:cs="Arial"/>
        </w:rPr>
        <w:t>data subject</w:t>
      </w:r>
      <w:r w:rsidRPr="009856B4">
        <w:rPr>
          <w:rFonts w:cs="Arial"/>
        </w:rPr>
        <w:t xml:space="preserve"> can request their personal data for their own reuse (a right to data portability).</w:t>
      </w:r>
    </w:p>
    <w:p w:rsidR="00401E66" w:rsidRPr="009856B4" w:rsidRDefault="001D2C4A" w:rsidP="006C596E">
      <w:pPr>
        <w:jc w:val="left"/>
        <w:rPr>
          <w:rFonts w:cs="Arial"/>
          <w:szCs w:val="20"/>
        </w:rPr>
      </w:pPr>
      <w:r w:rsidRPr="009856B4">
        <w:rPr>
          <w:rFonts w:cs="Arial"/>
          <w:szCs w:val="20"/>
        </w:rPr>
        <w:lastRenderedPageBreak/>
        <w:t>Individuals</w:t>
      </w:r>
      <w:r w:rsidR="00401E66" w:rsidRPr="009856B4">
        <w:rPr>
          <w:rFonts w:cs="Arial"/>
          <w:szCs w:val="20"/>
        </w:rPr>
        <w:t xml:space="preserve"> can exercise any of the following rights by writing to </w:t>
      </w:r>
      <w:r w:rsidR="00DF2BE6" w:rsidRPr="009856B4">
        <w:rPr>
          <w:rFonts w:cs="Arial"/>
          <w:highlight w:val="yellow"/>
        </w:rPr>
        <w:t>[INSERT SGB NAME]</w:t>
      </w:r>
      <w:r w:rsidR="00CC4F21" w:rsidRPr="009856B4">
        <w:rPr>
          <w:rFonts w:cs="Arial"/>
          <w:szCs w:val="20"/>
        </w:rPr>
        <w:t xml:space="preserve"> at</w:t>
      </w:r>
      <w:r w:rsidR="00350DFC" w:rsidRPr="009856B4">
        <w:rPr>
          <w:rFonts w:cs="Arial"/>
          <w:szCs w:val="20"/>
        </w:rPr>
        <w:t xml:space="preserve"> </w:t>
      </w:r>
      <w:r w:rsidR="00350DFC" w:rsidRPr="009856B4">
        <w:rPr>
          <w:rFonts w:cs="Arial"/>
          <w:szCs w:val="20"/>
          <w:highlight w:val="yellow"/>
        </w:rPr>
        <w:t>[insert details][</w:t>
      </w:r>
      <w:r w:rsidR="00401E66" w:rsidRPr="009856B4">
        <w:rPr>
          <w:rFonts w:cs="Arial"/>
          <w:szCs w:val="20"/>
          <w:highlight w:val="yellow"/>
        </w:rPr>
        <w:t xml:space="preserve"> or by logging </w:t>
      </w:r>
      <w:r w:rsidR="00CC4F21" w:rsidRPr="009856B4">
        <w:rPr>
          <w:rFonts w:cs="Arial"/>
          <w:szCs w:val="20"/>
          <w:highlight w:val="yellow"/>
        </w:rPr>
        <w:t>on Azolve</w:t>
      </w:r>
      <w:r w:rsidR="00401E66" w:rsidRPr="009856B4">
        <w:rPr>
          <w:rFonts w:cs="Arial"/>
          <w:szCs w:val="20"/>
          <w:highlight w:val="yellow"/>
        </w:rPr>
        <w:t xml:space="preserve"> at </w:t>
      </w:r>
      <w:r w:rsidR="00350DFC" w:rsidRPr="009856B4">
        <w:rPr>
          <w:rFonts w:cs="Arial"/>
          <w:szCs w:val="20"/>
          <w:highlight w:val="yellow"/>
        </w:rPr>
        <w:t>[insert link]]</w:t>
      </w:r>
      <w:r w:rsidR="00350DFC" w:rsidRPr="009856B4">
        <w:rPr>
          <w:rFonts w:cs="Arial"/>
          <w:szCs w:val="20"/>
        </w:rPr>
        <w:t>.</w:t>
      </w:r>
    </w:p>
    <w:p w:rsidR="001D2C4A" w:rsidRPr="009856B4" w:rsidRDefault="001D2C4A" w:rsidP="0040634F">
      <w:pPr>
        <w:rPr>
          <w:rFonts w:cs="Arial"/>
          <w:sz w:val="22"/>
          <w:szCs w:val="22"/>
        </w:rPr>
      </w:pPr>
    </w:p>
    <w:p w:rsidR="001D2C4A" w:rsidRPr="009856B4" w:rsidRDefault="001D2C4A" w:rsidP="001D2C4A">
      <w:pPr>
        <w:rPr>
          <w:rFonts w:cs="Arial"/>
          <w:szCs w:val="22"/>
        </w:rPr>
      </w:pPr>
      <w:r w:rsidRPr="009856B4">
        <w:rPr>
          <w:rFonts w:cs="Arial"/>
          <w:szCs w:val="22"/>
        </w:rPr>
        <w:t xml:space="preserve">Where </w:t>
      </w:r>
      <w:r w:rsidR="00CC4F21" w:rsidRPr="009856B4">
        <w:rPr>
          <w:rFonts w:cs="Arial"/>
          <w:szCs w:val="22"/>
        </w:rPr>
        <w:t>employees</w:t>
      </w:r>
      <w:r w:rsidRPr="009856B4">
        <w:rPr>
          <w:rFonts w:cs="Arial"/>
          <w:szCs w:val="22"/>
        </w:rPr>
        <w:t xml:space="preserve"> </w:t>
      </w:r>
      <w:r w:rsidR="00CC4F21" w:rsidRPr="009856B4">
        <w:rPr>
          <w:rFonts w:cs="Arial"/>
          <w:szCs w:val="22"/>
        </w:rPr>
        <w:t xml:space="preserve">or board members </w:t>
      </w:r>
      <w:r w:rsidRPr="009856B4">
        <w:rPr>
          <w:rFonts w:cs="Arial"/>
          <w:szCs w:val="22"/>
        </w:rPr>
        <w:t xml:space="preserve">receive a request from an individual that relates to their personal data and they are not authorised to handle such a request, </w:t>
      </w:r>
      <w:r w:rsidR="001B2466" w:rsidRPr="009856B4">
        <w:rPr>
          <w:rFonts w:cs="Arial"/>
          <w:szCs w:val="22"/>
        </w:rPr>
        <w:t>they</w:t>
      </w:r>
      <w:r w:rsidRPr="009856B4">
        <w:rPr>
          <w:rFonts w:cs="Arial"/>
          <w:szCs w:val="22"/>
        </w:rPr>
        <w:t xml:space="preserve"> must immediately notify the </w:t>
      </w:r>
      <w:r w:rsidR="00CC4F21" w:rsidRPr="009856B4">
        <w:rPr>
          <w:rFonts w:cs="Arial"/>
          <w:highlight w:val="yellow"/>
        </w:rPr>
        <w:t xml:space="preserve">[the data protection officer </w:t>
      </w:r>
      <w:r w:rsidR="00CC4F21" w:rsidRPr="009856B4">
        <w:rPr>
          <w:rFonts w:cs="Arial"/>
          <w:b/>
          <w:highlight w:val="yellow"/>
        </w:rPr>
        <w:t>OR</w:t>
      </w:r>
      <w:r w:rsidR="00CC4F21" w:rsidRPr="009856B4">
        <w:rPr>
          <w:rFonts w:cs="Arial"/>
          <w:highlight w:val="yellow"/>
        </w:rPr>
        <w:t xml:space="preserve"> [insert job title or department]]</w:t>
      </w:r>
      <w:r w:rsidR="00CC4F21" w:rsidRPr="009856B4">
        <w:rPr>
          <w:rFonts w:cs="Arial"/>
        </w:rPr>
        <w:t xml:space="preserve"> </w:t>
      </w:r>
      <w:r w:rsidRPr="009856B4">
        <w:rPr>
          <w:rFonts w:cs="Arial"/>
          <w:szCs w:val="22"/>
        </w:rPr>
        <w:t>of the request.  The Data Protection Laws</w:t>
      </w:r>
      <w:r w:rsidR="002A2D37" w:rsidRPr="009856B4">
        <w:rPr>
          <w:rFonts w:cs="Arial"/>
          <w:szCs w:val="22"/>
        </w:rPr>
        <w:t xml:space="preserve"> only give</w:t>
      </w:r>
      <w:r w:rsidRPr="009856B4">
        <w:rPr>
          <w:rFonts w:cs="Arial"/>
          <w:szCs w:val="22"/>
        </w:rPr>
        <w:t xml:space="preserve"> </w:t>
      </w:r>
      <w:r w:rsidR="00CC4F21" w:rsidRPr="009856B4">
        <w:rPr>
          <w:rFonts w:cs="Arial"/>
          <w:szCs w:val="22"/>
        </w:rPr>
        <w:t>Bowls Scotland</w:t>
      </w:r>
      <w:r w:rsidRPr="009856B4">
        <w:rPr>
          <w:rFonts w:cs="Arial"/>
          <w:szCs w:val="22"/>
        </w:rPr>
        <w:t xml:space="preserve"> one month to respond to requests so </w:t>
      </w:r>
      <w:r w:rsidR="00CC4F21" w:rsidRPr="009856B4">
        <w:rPr>
          <w:rFonts w:cs="Arial"/>
          <w:szCs w:val="22"/>
        </w:rPr>
        <w:t>employees or board members</w:t>
      </w:r>
      <w:r w:rsidRPr="009856B4">
        <w:rPr>
          <w:rFonts w:cs="Arial"/>
          <w:szCs w:val="22"/>
        </w:rPr>
        <w:t xml:space="preserve"> should not delay in notifying the </w:t>
      </w:r>
      <w:r w:rsidR="00CC4F21" w:rsidRPr="009856B4">
        <w:rPr>
          <w:rFonts w:cs="Arial"/>
          <w:highlight w:val="yellow"/>
        </w:rPr>
        <w:t xml:space="preserve">[the data protection officer </w:t>
      </w:r>
      <w:r w:rsidR="00CC4F21" w:rsidRPr="009856B4">
        <w:rPr>
          <w:rFonts w:cs="Arial"/>
          <w:b/>
          <w:highlight w:val="yellow"/>
        </w:rPr>
        <w:t>OR</w:t>
      </w:r>
      <w:r w:rsidR="00CC4F21" w:rsidRPr="009856B4">
        <w:rPr>
          <w:rFonts w:cs="Arial"/>
          <w:highlight w:val="yellow"/>
        </w:rPr>
        <w:t xml:space="preserve"> [insert job title or department]]</w:t>
      </w:r>
      <w:r w:rsidRPr="009856B4">
        <w:rPr>
          <w:rFonts w:cs="Arial"/>
          <w:szCs w:val="22"/>
        </w:rPr>
        <w:t xml:space="preserve"> of any request.</w:t>
      </w:r>
    </w:p>
    <w:p w:rsidR="001D2C4A" w:rsidRPr="009856B4" w:rsidRDefault="001D2C4A" w:rsidP="002B3A45">
      <w:pPr>
        <w:rPr>
          <w:rFonts w:cs="Arial"/>
          <w:sz w:val="22"/>
          <w:szCs w:val="22"/>
        </w:rPr>
      </w:pPr>
    </w:p>
    <w:p w:rsidR="001D2C4A" w:rsidRPr="009856B4" w:rsidRDefault="008C4489" w:rsidP="00CC4F21">
      <w:pPr>
        <w:pStyle w:val="HM1"/>
        <w:keepNext/>
        <w:rPr>
          <w:rFonts w:cs="Arial"/>
          <w:b/>
        </w:rPr>
      </w:pPr>
      <w:r w:rsidRPr="009856B4">
        <w:rPr>
          <w:rFonts w:cs="Arial"/>
          <w:b/>
        </w:rPr>
        <w:t>Personal data breaches</w:t>
      </w:r>
    </w:p>
    <w:p w:rsidR="001D2C4A" w:rsidRPr="009856B4" w:rsidRDefault="001D2C4A" w:rsidP="001D2C4A">
      <w:pPr>
        <w:rPr>
          <w:rFonts w:cs="Arial"/>
          <w:szCs w:val="22"/>
        </w:rPr>
      </w:pPr>
      <w:r w:rsidRPr="009856B4">
        <w:rPr>
          <w:rFonts w:cs="Arial"/>
          <w:szCs w:val="22"/>
        </w:rPr>
        <w:t xml:space="preserve">A </w:t>
      </w:r>
      <w:r w:rsidR="008C4489" w:rsidRPr="009856B4">
        <w:rPr>
          <w:rFonts w:cs="Arial"/>
          <w:szCs w:val="22"/>
        </w:rPr>
        <w:t>personal data</w:t>
      </w:r>
      <w:r w:rsidRPr="009856B4">
        <w:rPr>
          <w:rFonts w:cs="Arial"/>
          <w:szCs w:val="22"/>
        </w:rPr>
        <w:t xml:space="preserve"> breach may take many different forms, for example:</w:t>
      </w:r>
    </w:p>
    <w:p w:rsidR="001D2C4A" w:rsidRPr="009856B4" w:rsidRDefault="001D2C4A" w:rsidP="001D2C4A">
      <w:pPr>
        <w:rPr>
          <w:rFonts w:cs="Arial"/>
          <w:sz w:val="22"/>
          <w:szCs w:val="22"/>
        </w:rPr>
      </w:pPr>
    </w:p>
    <w:p w:rsidR="001D2C4A" w:rsidRPr="009856B4" w:rsidRDefault="001D2C4A" w:rsidP="00C069D4">
      <w:pPr>
        <w:pStyle w:val="HMBullet"/>
        <w:rPr>
          <w:rFonts w:cs="Arial"/>
        </w:rPr>
      </w:pPr>
      <w:r w:rsidRPr="009856B4">
        <w:rPr>
          <w:rFonts w:cs="Arial"/>
        </w:rPr>
        <w:t xml:space="preserve">loss or theft of </w:t>
      </w:r>
      <w:r w:rsidR="006F7349" w:rsidRPr="009856B4">
        <w:rPr>
          <w:rFonts w:cs="Arial"/>
        </w:rPr>
        <w:t xml:space="preserve">personal </w:t>
      </w:r>
      <w:r w:rsidRPr="009856B4">
        <w:rPr>
          <w:rFonts w:cs="Arial"/>
        </w:rPr>
        <w:t>data or equipment on which personal data is stored;</w:t>
      </w:r>
    </w:p>
    <w:p w:rsidR="001D2C4A" w:rsidRPr="009856B4" w:rsidRDefault="001D2C4A" w:rsidP="00C069D4">
      <w:pPr>
        <w:pStyle w:val="HMBullet"/>
        <w:rPr>
          <w:rFonts w:cs="Arial"/>
        </w:rPr>
      </w:pPr>
      <w:r w:rsidRPr="009856B4">
        <w:rPr>
          <w:rFonts w:cs="Arial"/>
        </w:rPr>
        <w:t xml:space="preserve">unauthorised access to or use of personal data either by </w:t>
      </w:r>
      <w:r w:rsidR="006F7349" w:rsidRPr="009856B4">
        <w:rPr>
          <w:rFonts w:cs="Arial"/>
        </w:rPr>
        <w:t>an employee</w:t>
      </w:r>
      <w:r w:rsidRPr="009856B4">
        <w:rPr>
          <w:rFonts w:cs="Arial"/>
        </w:rPr>
        <w:t xml:space="preserve"> or third party;</w:t>
      </w:r>
    </w:p>
    <w:p w:rsidR="001D2C4A" w:rsidRPr="009856B4" w:rsidRDefault="001D2C4A" w:rsidP="00C069D4">
      <w:pPr>
        <w:pStyle w:val="HMBullet"/>
        <w:rPr>
          <w:rFonts w:cs="Arial"/>
        </w:rPr>
      </w:pPr>
      <w:r w:rsidRPr="009856B4">
        <w:rPr>
          <w:rFonts w:cs="Arial"/>
        </w:rPr>
        <w:t xml:space="preserve">loss of </w:t>
      </w:r>
      <w:r w:rsidR="006F7349" w:rsidRPr="009856B4">
        <w:rPr>
          <w:rFonts w:cs="Arial"/>
        </w:rPr>
        <w:t xml:space="preserve">personal </w:t>
      </w:r>
      <w:r w:rsidRPr="009856B4">
        <w:rPr>
          <w:rFonts w:cs="Arial"/>
        </w:rPr>
        <w:t>data resulting from an equipment or systems (including hardware and software) failure;</w:t>
      </w:r>
    </w:p>
    <w:p w:rsidR="001D2C4A" w:rsidRPr="009856B4" w:rsidRDefault="001D2C4A" w:rsidP="00C069D4">
      <w:pPr>
        <w:pStyle w:val="HMBullet"/>
        <w:rPr>
          <w:rFonts w:cs="Arial"/>
        </w:rPr>
      </w:pPr>
      <w:r w:rsidRPr="009856B4">
        <w:rPr>
          <w:rFonts w:cs="Arial"/>
        </w:rPr>
        <w:t xml:space="preserve">human error, such as accidental deletion or alteration of </w:t>
      </w:r>
      <w:r w:rsidR="006F7349" w:rsidRPr="009856B4">
        <w:rPr>
          <w:rFonts w:cs="Arial"/>
        </w:rPr>
        <w:t xml:space="preserve">personal </w:t>
      </w:r>
      <w:r w:rsidRPr="009856B4">
        <w:rPr>
          <w:rFonts w:cs="Arial"/>
        </w:rPr>
        <w:t>data;</w:t>
      </w:r>
    </w:p>
    <w:p w:rsidR="001D2C4A" w:rsidRPr="009856B4" w:rsidRDefault="001D2C4A" w:rsidP="00C069D4">
      <w:pPr>
        <w:pStyle w:val="HMBullet"/>
        <w:rPr>
          <w:rFonts w:cs="Arial"/>
        </w:rPr>
      </w:pPr>
      <w:r w:rsidRPr="009856B4">
        <w:rPr>
          <w:rFonts w:cs="Arial"/>
        </w:rPr>
        <w:t>unforeseen circumstances, such as a fire or flood;</w:t>
      </w:r>
    </w:p>
    <w:p w:rsidR="001D2C4A" w:rsidRPr="009856B4" w:rsidRDefault="001D2C4A" w:rsidP="00C069D4">
      <w:pPr>
        <w:pStyle w:val="HMBullet"/>
        <w:rPr>
          <w:rFonts w:cs="Arial"/>
        </w:rPr>
      </w:pPr>
      <w:r w:rsidRPr="009856B4">
        <w:rPr>
          <w:rFonts w:cs="Arial"/>
        </w:rPr>
        <w:t>deliberate attacks on IT systems, such as hacking, viruses or phishing scams; and</w:t>
      </w:r>
    </w:p>
    <w:p w:rsidR="001D2C4A" w:rsidRPr="009856B4" w:rsidRDefault="001B2466" w:rsidP="00C069D4">
      <w:pPr>
        <w:pStyle w:val="HMBullet"/>
        <w:rPr>
          <w:rFonts w:cs="Arial"/>
        </w:rPr>
      </w:pPr>
      <w:r w:rsidRPr="009856B4">
        <w:rPr>
          <w:rFonts w:cs="Arial"/>
        </w:rPr>
        <w:t>'</w:t>
      </w:r>
      <w:r w:rsidR="001D2C4A" w:rsidRPr="009856B4">
        <w:rPr>
          <w:rFonts w:cs="Arial"/>
        </w:rPr>
        <w:t>blagging</w:t>
      </w:r>
      <w:r w:rsidRPr="009856B4">
        <w:rPr>
          <w:rFonts w:cs="Arial"/>
        </w:rPr>
        <w:t>'</w:t>
      </w:r>
      <w:r w:rsidR="001D2C4A" w:rsidRPr="009856B4">
        <w:rPr>
          <w:rFonts w:cs="Arial"/>
        </w:rPr>
        <w:t xml:space="preserve"> offences, where </w:t>
      </w:r>
      <w:r w:rsidR="006F7349" w:rsidRPr="009856B4">
        <w:rPr>
          <w:rFonts w:cs="Arial"/>
        </w:rPr>
        <w:t>personal data</w:t>
      </w:r>
      <w:r w:rsidR="001D2C4A" w:rsidRPr="009856B4">
        <w:rPr>
          <w:rFonts w:cs="Arial"/>
        </w:rPr>
        <w:t xml:space="preserve"> is obtained by deceiving </w:t>
      </w:r>
      <w:r w:rsidR="00DF2BE6" w:rsidRPr="009856B4">
        <w:rPr>
          <w:rFonts w:cs="Arial"/>
          <w:highlight w:val="yellow"/>
        </w:rPr>
        <w:t>[INSERT SGB NAME]</w:t>
      </w:r>
      <w:r w:rsidR="001D2C4A" w:rsidRPr="009856B4">
        <w:rPr>
          <w:rFonts w:cs="Arial"/>
        </w:rPr>
        <w:t>.</w:t>
      </w:r>
    </w:p>
    <w:p w:rsidR="001D2C4A" w:rsidRPr="009856B4" w:rsidRDefault="00DF2BE6" w:rsidP="001D2C4A">
      <w:pPr>
        <w:rPr>
          <w:rFonts w:cs="Arial"/>
          <w:szCs w:val="22"/>
        </w:rPr>
      </w:pPr>
      <w:r w:rsidRPr="009856B4">
        <w:rPr>
          <w:rFonts w:cs="Arial"/>
          <w:highlight w:val="yellow"/>
        </w:rPr>
        <w:t>[INSERT SGB NAME]</w:t>
      </w:r>
      <w:r w:rsidRPr="009856B4">
        <w:rPr>
          <w:rFonts w:cs="Arial"/>
        </w:rPr>
        <w:t xml:space="preserve"> </w:t>
      </w:r>
      <w:r w:rsidR="001D2C4A" w:rsidRPr="009856B4">
        <w:rPr>
          <w:rFonts w:cs="Arial"/>
          <w:szCs w:val="22"/>
        </w:rPr>
        <w:t>will:</w:t>
      </w:r>
    </w:p>
    <w:p w:rsidR="001D2C4A" w:rsidRPr="009856B4" w:rsidRDefault="001D2C4A" w:rsidP="001D2C4A">
      <w:pPr>
        <w:rPr>
          <w:rFonts w:cs="Arial"/>
          <w:sz w:val="22"/>
          <w:szCs w:val="22"/>
        </w:rPr>
      </w:pPr>
    </w:p>
    <w:p w:rsidR="001D2C4A" w:rsidRPr="009856B4" w:rsidRDefault="001D2C4A" w:rsidP="00C069D4">
      <w:pPr>
        <w:pStyle w:val="HMBullet"/>
        <w:rPr>
          <w:rFonts w:cs="Arial"/>
        </w:rPr>
      </w:pPr>
      <w:r w:rsidRPr="009856B4">
        <w:rPr>
          <w:rFonts w:cs="Arial"/>
        </w:rPr>
        <w:t xml:space="preserve">make the required report of a </w:t>
      </w:r>
      <w:r w:rsidR="006F7349" w:rsidRPr="009856B4">
        <w:rPr>
          <w:rFonts w:cs="Arial"/>
        </w:rPr>
        <w:t xml:space="preserve">personal </w:t>
      </w:r>
      <w:r w:rsidRPr="009856B4">
        <w:rPr>
          <w:rFonts w:cs="Arial"/>
        </w:rPr>
        <w:t>data breach to the ICO without undue delay and, where possible within 72 hours of becoming aware of it, if it is likely to result in a risk to the rights and freedoms of individuals; and</w:t>
      </w:r>
    </w:p>
    <w:p w:rsidR="001D2C4A" w:rsidRPr="009856B4" w:rsidRDefault="001D2C4A" w:rsidP="00C069D4">
      <w:pPr>
        <w:pStyle w:val="HMBullet"/>
        <w:rPr>
          <w:rFonts w:cs="Arial"/>
        </w:rPr>
      </w:pPr>
      <w:r w:rsidRPr="009856B4">
        <w:rPr>
          <w:rFonts w:cs="Arial"/>
        </w:rPr>
        <w:t>notify the affected individuals if a data breach is likely to result in a high risk to their rights and freedoms and notification is required by law.</w:t>
      </w:r>
    </w:p>
    <w:p w:rsidR="001D2C4A" w:rsidRPr="009856B4" w:rsidRDefault="001D2C4A" w:rsidP="001D2C4A">
      <w:pPr>
        <w:rPr>
          <w:rFonts w:cs="Arial"/>
          <w:szCs w:val="22"/>
        </w:rPr>
      </w:pPr>
      <w:r w:rsidRPr="009856B4">
        <w:rPr>
          <w:rFonts w:cs="Arial"/>
          <w:szCs w:val="22"/>
        </w:rPr>
        <w:t xml:space="preserve">It is important that staff report any suspected or actual </w:t>
      </w:r>
      <w:r w:rsidR="001B2466" w:rsidRPr="009856B4">
        <w:rPr>
          <w:rFonts w:cs="Arial"/>
          <w:szCs w:val="22"/>
        </w:rPr>
        <w:t xml:space="preserve">personal </w:t>
      </w:r>
      <w:r w:rsidRPr="009856B4">
        <w:rPr>
          <w:rFonts w:cs="Arial"/>
          <w:szCs w:val="22"/>
        </w:rPr>
        <w:t xml:space="preserve">data breach to the Data Protection Officer immediately.  The </w:t>
      </w:r>
      <w:r w:rsidR="001B2466" w:rsidRPr="009856B4">
        <w:rPr>
          <w:rFonts w:cs="Arial"/>
          <w:highlight w:val="yellow"/>
        </w:rPr>
        <w:t xml:space="preserve">[the data protection officer </w:t>
      </w:r>
      <w:r w:rsidR="001B2466" w:rsidRPr="009856B4">
        <w:rPr>
          <w:rFonts w:cs="Arial"/>
          <w:b/>
          <w:highlight w:val="yellow"/>
        </w:rPr>
        <w:t>OR</w:t>
      </w:r>
      <w:r w:rsidR="001B2466" w:rsidRPr="009856B4">
        <w:rPr>
          <w:rFonts w:cs="Arial"/>
          <w:highlight w:val="yellow"/>
        </w:rPr>
        <w:t xml:space="preserve"> [insert job title or department]]</w:t>
      </w:r>
      <w:r w:rsidRPr="009856B4">
        <w:rPr>
          <w:rFonts w:cs="Arial"/>
          <w:szCs w:val="22"/>
        </w:rPr>
        <w:t xml:space="preserve"> will be responsible for recording and reporting data breaches.</w:t>
      </w:r>
    </w:p>
    <w:p w:rsidR="001D2C4A" w:rsidRPr="009856B4" w:rsidRDefault="001D2C4A" w:rsidP="0040634F">
      <w:pPr>
        <w:rPr>
          <w:rFonts w:cs="Arial"/>
          <w:sz w:val="22"/>
          <w:szCs w:val="22"/>
        </w:rPr>
      </w:pPr>
    </w:p>
    <w:p w:rsidR="00444ED8" w:rsidRPr="009856B4" w:rsidRDefault="00444ED8" w:rsidP="006F7349">
      <w:pPr>
        <w:pStyle w:val="HM1"/>
        <w:keepNext/>
        <w:rPr>
          <w:rFonts w:cs="Arial"/>
          <w:b/>
        </w:rPr>
      </w:pPr>
      <w:r w:rsidRPr="009856B4">
        <w:rPr>
          <w:rFonts w:cs="Arial"/>
          <w:b/>
        </w:rPr>
        <w:t>Training</w:t>
      </w:r>
      <w:bookmarkStart w:id="28" w:name="_6609e573-6dca-4699-ab35-1892f7e52966"/>
      <w:bookmarkEnd w:id="28"/>
    </w:p>
    <w:p w:rsidR="00444ED8" w:rsidRPr="009856B4" w:rsidRDefault="00DF2BE6" w:rsidP="006F7349">
      <w:pPr>
        <w:rPr>
          <w:rFonts w:cs="Arial"/>
        </w:rPr>
      </w:pPr>
      <w:r w:rsidRPr="009856B4">
        <w:rPr>
          <w:rFonts w:cs="Arial"/>
          <w:highlight w:val="yellow"/>
        </w:rPr>
        <w:t>[INSERT SGB NAME]</w:t>
      </w:r>
      <w:r w:rsidRPr="009856B4">
        <w:rPr>
          <w:rFonts w:cs="Arial"/>
        </w:rPr>
        <w:t xml:space="preserve"> </w:t>
      </w:r>
      <w:r w:rsidR="00444ED8" w:rsidRPr="009856B4">
        <w:rPr>
          <w:rFonts w:cs="Arial"/>
        </w:rPr>
        <w:t xml:space="preserve">will ensure that </w:t>
      </w:r>
      <w:r w:rsidR="006F7349" w:rsidRPr="009856B4">
        <w:rPr>
          <w:rFonts w:cs="Arial"/>
        </w:rPr>
        <w:t>employees</w:t>
      </w:r>
      <w:r w:rsidR="00444ED8" w:rsidRPr="009856B4">
        <w:rPr>
          <w:rFonts w:cs="Arial"/>
        </w:rPr>
        <w:t xml:space="preserve"> are adequately trained regarding their data protection responsibilities. Individuals whose roles require regular access to personal </w:t>
      </w:r>
      <w:r w:rsidR="006F7349" w:rsidRPr="009856B4">
        <w:rPr>
          <w:rFonts w:cs="Arial"/>
        </w:rPr>
        <w:t>data</w:t>
      </w:r>
      <w:r w:rsidR="00444ED8" w:rsidRPr="009856B4">
        <w:rPr>
          <w:rFonts w:cs="Arial"/>
        </w:rPr>
        <w:t xml:space="preserve">, or who are responsible for implementing this policy or responding to </w:t>
      </w:r>
      <w:r w:rsidR="006F7349" w:rsidRPr="009856B4">
        <w:rPr>
          <w:rFonts w:cs="Arial"/>
        </w:rPr>
        <w:t>data subject</w:t>
      </w:r>
      <w:r w:rsidR="00444ED8" w:rsidRPr="009856B4">
        <w:rPr>
          <w:rFonts w:cs="Arial"/>
        </w:rPr>
        <w:t xml:space="preserve"> requests under this policy, will receive additional training to help them understand their duties and how to comply with them.</w:t>
      </w:r>
    </w:p>
    <w:p w:rsidR="006F7349" w:rsidRPr="009856B4" w:rsidRDefault="006F7349" w:rsidP="006F7349">
      <w:pPr>
        <w:rPr>
          <w:rFonts w:cs="Arial"/>
        </w:rPr>
      </w:pPr>
    </w:p>
    <w:p w:rsidR="00444ED8" w:rsidRPr="009856B4" w:rsidRDefault="00444ED8" w:rsidP="006F7349">
      <w:pPr>
        <w:pStyle w:val="HM1"/>
        <w:keepNext/>
        <w:rPr>
          <w:rFonts w:cs="Arial"/>
          <w:b/>
        </w:rPr>
      </w:pPr>
      <w:r w:rsidRPr="009856B4">
        <w:rPr>
          <w:rFonts w:cs="Arial"/>
          <w:b/>
        </w:rPr>
        <w:t>Consequences of failing to comply</w:t>
      </w:r>
      <w:bookmarkStart w:id="29" w:name="_387c0921-f81f-42c3-bf8c-389cf13dd3c5"/>
      <w:bookmarkEnd w:id="29"/>
    </w:p>
    <w:p w:rsidR="00444ED8" w:rsidRPr="009856B4" w:rsidRDefault="00DF2BE6" w:rsidP="006F7349">
      <w:pPr>
        <w:rPr>
          <w:rFonts w:cs="Arial"/>
        </w:rPr>
      </w:pPr>
      <w:r w:rsidRPr="009856B4">
        <w:rPr>
          <w:rFonts w:cs="Arial"/>
          <w:highlight w:val="yellow"/>
        </w:rPr>
        <w:t>[INSERT SGB NAME]</w:t>
      </w:r>
      <w:r w:rsidRPr="009856B4">
        <w:rPr>
          <w:rFonts w:cs="Arial"/>
        </w:rPr>
        <w:t xml:space="preserve"> </w:t>
      </w:r>
      <w:r w:rsidR="00444ED8" w:rsidRPr="009856B4">
        <w:rPr>
          <w:rFonts w:cs="Arial"/>
        </w:rPr>
        <w:t>takes compliance with this policy very serio</w:t>
      </w:r>
      <w:r w:rsidR="006F7349" w:rsidRPr="009856B4">
        <w:rPr>
          <w:rFonts w:cs="Arial"/>
        </w:rPr>
        <w:t>usly. Failure to comply with this</w:t>
      </w:r>
      <w:r w:rsidR="00444ED8" w:rsidRPr="009856B4">
        <w:rPr>
          <w:rFonts w:cs="Arial"/>
        </w:rPr>
        <w:t xml:space="preserve"> policy:</w:t>
      </w:r>
      <w:bookmarkStart w:id="30" w:name="_96b5f0fd-51a4-4e7a-9ea3-42f73d735e47"/>
      <w:bookmarkEnd w:id="30"/>
    </w:p>
    <w:p w:rsidR="006F7349" w:rsidRPr="009856B4" w:rsidRDefault="006F7349" w:rsidP="006F7349">
      <w:pPr>
        <w:rPr>
          <w:rFonts w:cs="Arial"/>
        </w:rPr>
      </w:pPr>
    </w:p>
    <w:p w:rsidR="00444ED8" w:rsidRPr="009856B4" w:rsidRDefault="00444ED8" w:rsidP="00C069D4">
      <w:pPr>
        <w:pStyle w:val="HMBullet"/>
        <w:rPr>
          <w:rFonts w:cs="Arial"/>
        </w:rPr>
      </w:pPr>
      <w:r w:rsidRPr="009856B4">
        <w:rPr>
          <w:rFonts w:cs="Arial"/>
        </w:rPr>
        <w:t xml:space="preserve">puts at risk the individuals whose personal </w:t>
      </w:r>
      <w:r w:rsidR="006F7349" w:rsidRPr="009856B4">
        <w:rPr>
          <w:rFonts w:cs="Arial"/>
        </w:rPr>
        <w:t>data</w:t>
      </w:r>
      <w:r w:rsidRPr="009856B4">
        <w:rPr>
          <w:rFonts w:cs="Arial"/>
        </w:rPr>
        <w:t xml:space="preserve"> is being processed; </w:t>
      </w:r>
      <w:bookmarkStart w:id="31" w:name="_88b70bb5-c18a-46e2-9e43-e09401767250"/>
      <w:bookmarkEnd w:id="31"/>
    </w:p>
    <w:p w:rsidR="00444ED8" w:rsidRPr="009856B4" w:rsidRDefault="00444ED8" w:rsidP="00C069D4">
      <w:pPr>
        <w:pStyle w:val="HMBullet"/>
        <w:rPr>
          <w:rFonts w:cs="Arial"/>
        </w:rPr>
      </w:pPr>
      <w:r w:rsidRPr="009856B4">
        <w:rPr>
          <w:rFonts w:cs="Arial"/>
        </w:rPr>
        <w:t xml:space="preserve">carries the risk of significant civil and criminal sanctions for the individual and </w:t>
      </w:r>
      <w:r w:rsidR="006F7349" w:rsidRPr="009856B4">
        <w:rPr>
          <w:rFonts w:cs="Arial"/>
        </w:rPr>
        <w:t>Bowls Scotland</w:t>
      </w:r>
      <w:r w:rsidRPr="009856B4">
        <w:rPr>
          <w:rFonts w:cs="Arial"/>
        </w:rPr>
        <w:t>; and</w:t>
      </w:r>
      <w:bookmarkStart w:id="32" w:name="_82b46f17-2cf1-4b73-b9a5-4f9b287b3ee5"/>
      <w:bookmarkEnd w:id="32"/>
    </w:p>
    <w:p w:rsidR="00444ED8" w:rsidRPr="009856B4" w:rsidRDefault="00444ED8" w:rsidP="00C069D4">
      <w:pPr>
        <w:pStyle w:val="HMBullet"/>
        <w:rPr>
          <w:rFonts w:cs="Arial"/>
        </w:rPr>
      </w:pPr>
      <w:r w:rsidRPr="009856B4">
        <w:rPr>
          <w:rFonts w:cs="Arial"/>
        </w:rPr>
        <w:t>may, in some circumstances, amount to a criminal offence by the individual.</w:t>
      </w:r>
      <w:bookmarkStart w:id="33" w:name="_2b294f3c-6db9-494d-9a8d-2db958ca33ba"/>
      <w:bookmarkEnd w:id="33"/>
    </w:p>
    <w:p w:rsidR="00444ED8" w:rsidRPr="009856B4" w:rsidRDefault="00444ED8" w:rsidP="006F7349">
      <w:pPr>
        <w:rPr>
          <w:rFonts w:cs="Arial"/>
        </w:rPr>
      </w:pPr>
      <w:r w:rsidRPr="009856B4">
        <w:rPr>
          <w:rFonts w:cs="Arial"/>
        </w:rPr>
        <w:t>Because of the importa</w:t>
      </w:r>
      <w:r w:rsidR="006F7349" w:rsidRPr="009856B4">
        <w:rPr>
          <w:rFonts w:cs="Arial"/>
        </w:rPr>
        <w:t>nce of this policy, an employee</w:t>
      </w:r>
      <w:r w:rsidR="001B2466" w:rsidRPr="009856B4">
        <w:rPr>
          <w:rFonts w:cs="Arial"/>
        </w:rPr>
        <w:t>'</w:t>
      </w:r>
      <w:r w:rsidRPr="009856B4">
        <w:rPr>
          <w:rFonts w:cs="Arial"/>
        </w:rPr>
        <w:t xml:space="preserve">s failure to comply with any requirement of it may lead to disciplinary action under </w:t>
      </w:r>
      <w:r w:rsidR="00DF2BE6" w:rsidRPr="009856B4">
        <w:rPr>
          <w:rFonts w:cs="Arial"/>
          <w:highlight w:val="yellow"/>
        </w:rPr>
        <w:t>[INSERT SGB NAME]</w:t>
      </w:r>
      <w:r w:rsidR="001B2466" w:rsidRPr="009856B4">
        <w:rPr>
          <w:rFonts w:cs="Arial"/>
        </w:rPr>
        <w:t>'</w:t>
      </w:r>
      <w:r w:rsidR="006F7349" w:rsidRPr="009856B4">
        <w:rPr>
          <w:rFonts w:cs="Arial"/>
        </w:rPr>
        <w:t>s</w:t>
      </w:r>
      <w:r w:rsidRPr="009856B4">
        <w:rPr>
          <w:rFonts w:cs="Arial"/>
        </w:rPr>
        <w:t xml:space="preserve"> procedures, and this action may result in </w:t>
      </w:r>
      <w:r w:rsidRPr="009856B4">
        <w:rPr>
          <w:rFonts w:cs="Arial"/>
        </w:rPr>
        <w:lastRenderedPageBreak/>
        <w:t xml:space="preserve">dismissal for gross misconduct. If a non-employee breaches this policy, they may have their contract </w:t>
      </w:r>
      <w:r w:rsidR="001B2466" w:rsidRPr="009856B4">
        <w:rPr>
          <w:rFonts w:cs="Arial"/>
        </w:rPr>
        <w:t xml:space="preserve">or engagement </w:t>
      </w:r>
      <w:r w:rsidRPr="009856B4">
        <w:rPr>
          <w:rFonts w:cs="Arial"/>
        </w:rPr>
        <w:t>terminated with immediate effect.</w:t>
      </w:r>
      <w:bookmarkStart w:id="34" w:name="_bfdc3e4c-5bb6-4d55-8a39-73b866efdbdb"/>
      <w:bookmarkEnd w:id="34"/>
    </w:p>
    <w:p w:rsidR="006F7349" w:rsidRPr="009856B4" w:rsidRDefault="006F7349" w:rsidP="006F7349">
      <w:pPr>
        <w:rPr>
          <w:rFonts w:cs="Arial"/>
        </w:rPr>
      </w:pPr>
    </w:p>
    <w:p w:rsidR="00444ED8" w:rsidRPr="009856B4" w:rsidRDefault="00444ED8" w:rsidP="006F7349">
      <w:pPr>
        <w:rPr>
          <w:rFonts w:cs="Arial"/>
        </w:rPr>
      </w:pPr>
      <w:r w:rsidRPr="009856B4">
        <w:rPr>
          <w:rFonts w:cs="Arial"/>
        </w:rPr>
        <w:t xml:space="preserve">If you have any questions or concerns about anything in this policy, do not hesitate to contact </w:t>
      </w:r>
      <w:r w:rsidRPr="009856B4">
        <w:rPr>
          <w:rFonts w:cs="Arial"/>
        </w:rPr>
        <w:fldChar w:fldCharType="begin"/>
      </w:r>
      <w:r w:rsidRPr="009856B4">
        <w:rPr>
          <w:rFonts w:cs="Arial"/>
        </w:rPr>
        <w:fldChar w:fldCharType="end"/>
      </w:r>
      <w:r w:rsidR="006F7349" w:rsidRPr="009856B4">
        <w:rPr>
          <w:rFonts w:cs="Arial"/>
          <w:highlight w:val="yellow"/>
        </w:rPr>
        <w:t xml:space="preserve">[the data protection officer </w:t>
      </w:r>
      <w:r w:rsidR="006F7349" w:rsidRPr="009856B4">
        <w:rPr>
          <w:rFonts w:cs="Arial"/>
          <w:b/>
          <w:highlight w:val="yellow"/>
        </w:rPr>
        <w:t>OR</w:t>
      </w:r>
      <w:r w:rsidR="006F7349" w:rsidRPr="009856B4">
        <w:rPr>
          <w:rFonts w:cs="Arial"/>
          <w:highlight w:val="yellow"/>
        </w:rPr>
        <w:t xml:space="preserve"> [insert job title or department]]</w:t>
      </w:r>
      <w:r w:rsidRPr="009856B4">
        <w:rPr>
          <w:rFonts w:cs="Arial"/>
        </w:rPr>
        <w:t>.</w:t>
      </w:r>
      <w:bookmarkStart w:id="35" w:name="_daaf81df-6cfa-4479-a460-2362d0cf5fbc"/>
      <w:bookmarkEnd w:id="35"/>
    </w:p>
    <w:p w:rsidR="006F7349" w:rsidRPr="009856B4" w:rsidRDefault="006F7349" w:rsidP="006F7349">
      <w:pPr>
        <w:rPr>
          <w:rFonts w:cs="Arial"/>
        </w:rPr>
      </w:pPr>
    </w:p>
    <w:p w:rsidR="001D2C4A" w:rsidRPr="009856B4" w:rsidRDefault="008C4489" w:rsidP="006F7349">
      <w:pPr>
        <w:pStyle w:val="HM1"/>
        <w:keepNext/>
        <w:rPr>
          <w:rFonts w:cs="Arial"/>
          <w:b/>
        </w:rPr>
      </w:pPr>
      <w:r w:rsidRPr="009856B4">
        <w:rPr>
          <w:rFonts w:cs="Arial"/>
          <w:b/>
        </w:rPr>
        <w:t>Policy review</w:t>
      </w:r>
    </w:p>
    <w:p w:rsidR="001D2C4A" w:rsidRPr="009856B4" w:rsidRDefault="008C4489" w:rsidP="001D2C4A">
      <w:pPr>
        <w:rPr>
          <w:rFonts w:cs="Arial"/>
          <w:szCs w:val="22"/>
        </w:rPr>
      </w:pPr>
      <w:r w:rsidRPr="009856B4">
        <w:rPr>
          <w:rFonts w:cs="Arial"/>
          <w:szCs w:val="22"/>
        </w:rPr>
        <w:t>T</w:t>
      </w:r>
      <w:r w:rsidR="001D2C4A" w:rsidRPr="009856B4">
        <w:rPr>
          <w:rFonts w:cs="Arial"/>
          <w:szCs w:val="22"/>
        </w:rPr>
        <w:t xml:space="preserve">his </w:t>
      </w:r>
      <w:r w:rsidR="006F7349" w:rsidRPr="009856B4">
        <w:rPr>
          <w:rFonts w:cs="Arial"/>
          <w:szCs w:val="22"/>
        </w:rPr>
        <w:t>p</w:t>
      </w:r>
      <w:r w:rsidR="001D2C4A" w:rsidRPr="009856B4">
        <w:rPr>
          <w:rFonts w:cs="Arial"/>
          <w:szCs w:val="22"/>
        </w:rPr>
        <w:t xml:space="preserve">olicy will be reviewed every three years.  The next review will therefore take place in </w:t>
      </w:r>
      <w:r w:rsidR="006F7349" w:rsidRPr="009856B4">
        <w:rPr>
          <w:rFonts w:cs="Arial"/>
          <w:szCs w:val="22"/>
          <w:highlight w:val="yellow"/>
        </w:rPr>
        <w:t>[insert date]</w:t>
      </w:r>
      <w:r w:rsidR="00133016" w:rsidRPr="009856B4">
        <w:rPr>
          <w:rFonts w:cs="Arial"/>
          <w:szCs w:val="22"/>
        </w:rPr>
        <w:t xml:space="preserve"> or </w:t>
      </w:r>
      <w:r w:rsidR="001D2C4A" w:rsidRPr="009856B4">
        <w:rPr>
          <w:rFonts w:cs="Arial"/>
          <w:szCs w:val="22"/>
        </w:rPr>
        <w:t>earlier to take account of:</w:t>
      </w:r>
    </w:p>
    <w:p w:rsidR="00C97A2F" w:rsidRPr="009856B4" w:rsidRDefault="00C97A2F" w:rsidP="001D2C4A">
      <w:pPr>
        <w:rPr>
          <w:rFonts w:cs="Arial"/>
          <w:szCs w:val="22"/>
        </w:rPr>
      </w:pPr>
    </w:p>
    <w:p w:rsidR="001D2C4A" w:rsidRPr="009856B4" w:rsidRDefault="001D2C4A" w:rsidP="00C069D4">
      <w:pPr>
        <w:pStyle w:val="HMBullet"/>
        <w:rPr>
          <w:rFonts w:cs="Arial"/>
        </w:rPr>
      </w:pPr>
      <w:r w:rsidRPr="009856B4">
        <w:rPr>
          <w:rFonts w:cs="Arial"/>
        </w:rPr>
        <w:t>legislative, regulatory and good practice requirements;</w:t>
      </w:r>
    </w:p>
    <w:p w:rsidR="008C4489" w:rsidRPr="009856B4" w:rsidRDefault="00DF2BE6" w:rsidP="00C069D4">
      <w:pPr>
        <w:pStyle w:val="HMBullet"/>
        <w:rPr>
          <w:rFonts w:cs="Arial"/>
        </w:rPr>
      </w:pPr>
      <w:r w:rsidRPr="009856B4">
        <w:rPr>
          <w:rFonts w:cs="Arial"/>
          <w:highlight w:val="yellow"/>
        </w:rPr>
        <w:t>[INSERT SGB NAME]</w:t>
      </w:r>
      <w:r w:rsidR="001B2466" w:rsidRPr="009856B4">
        <w:rPr>
          <w:rFonts w:cs="Arial"/>
        </w:rPr>
        <w:t>'</w:t>
      </w:r>
      <w:r w:rsidR="006F7349" w:rsidRPr="009856B4">
        <w:rPr>
          <w:rFonts w:cs="Arial"/>
        </w:rPr>
        <w:t>s</w:t>
      </w:r>
      <w:r w:rsidR="001D2C4A" w:rsidRPr="009856B4">
        <w:rPr>
          <w:rFonts w:cs="Arial"/>
        </w:rPr>
        <w:t xml:space="preserve"> performance; or</w:t>
      </w:r>
    </w:p>
    <w:p w:rsidR="00C97A2F" w:rsidRPr="009856B4" w:rsidRDefault="001D2C4A" w:rsidP="00C069D4">
      <w:pPr>
        <w:pStyle w:val="HMBullet"/>
        <w:rPr>
          <w:rFonts w:cs="Arial"/>
        </w:rPr>
      </w:pPr>
      <w:r w:rsidRPr="009856B4">
        <w:rPr>
          <w:rFonts w:cs="Arial"/>
        </w:rPr>
        <w:t>the views of any stakeholder in the use of personal data.</w:t>
      </w:r>
    </w:p>
    <w:p w:rsidR="00D913BA" w:rsidRPr="009856B4" w:rsidRDefault="00D913BA" w:rsidP="00DE7FEE">
      <w:pPr>
        <w:pStyle w:val="BodyTextIndent"/>
        <w:rPr>
          <w:rFonts w:cs="Arial"/>
        </w:rPr>
      </w:pPr>
    </w:p>
    <w:p w:rsidR="00274DB0" w:rsidRPr="009856B4" w:rsidRDefault="00274DB0" w:rsidP="00274DB0">
      <w:pPr>
        <w:rPr>
          <w:rFonts w:cs="Arial"/>
          <w:sz w:val="22"/>
          <w:szCs w:val="22"/>
        </w:rPr>
      </w:pPr>
    </w:p>
    <w:p w:rsidR="00CD0270" w:rsidRPr="009856B4" w:rsidRDefault="00CD0270">
      <w:pPr>
        <w:jc w:val="left"/>
        <w:rPr>
          <w:rFonts w:cs="Arial"/>
          <w:b/>
          <w:bCs/>
          <w:kern w:val="32"/>
          <w:sz w:val="24"/>
          <w:szCs w:val="32"/>
        </w:rPr>
      </w:pPr>
      <w:r w:rsidRPr="009856B4">
        <w:rPr>
          <w:rFonts w:cs="Arial"/>
        </w:rPr>
        <w:br w:type="page"/>
      </w:r>
    </w:p>
    <w:p w:rsidR="00587246" w:rsidRPr="009856B4" w:rsidRDefault="00587246" w:rsidP="00587246">
      <w:pPr>
        <w:pStyle w:val="Heading1"/>
      </w:pPr>
      <w:r w:rsidRPr="009856B4">
        <w:lastRenderedPageBreak/>
        <w:t>Appendix 1 – LIA template</w:t>
      </w:r>
    </w:p>
    <w:p w:rsidR="00CD0270" w:rsidRPr="009856B4" w:rsidRDefault="00CD0270" w:rsidP="00CD0270">
      <w:pPr>
        <w:rPr>
          <w:rFonts w:cs="Arial"/>
          <w:i/>
          <w:color w:val="FF0000"/>
        </w:rPr>
      </w:pPr>
      <w:r w:rsidRPr="009856B4">
        <w:rPr>
          <w:rFonts w:cs="Arial"/>
          <w:i/>
          <w:color w:val="FF0000"/>
        </w:rPr>
        <w:t>[Drafting Note: Sample wording from the ICO</w:t>
      </w:r>
      <w:r w:rsidR="001B2466" w:rsidRPr="009856B4">
        <w:rPr>
          <w:rFonts w:cs="Arial"/>
          <w:i/>
          <w:color w:val="FF0000"/>
        </w:rPr>
        <w:t>'</w:t>
      </w:r>
      <w:r w:rsidRPr="009856B4">
        <w:rPr>
          <w:rFonts w:cs="Arial"/>
          <w:i/>
          <w:color w:val="FF0000"/>
        </w:rPr>
        <w:t>s template – can adapt to suit]</w:t>
      </w:r>
    </w:p>
    <w:p w:rsidR="00CD0270" w:rsidRPr="009856B4" w:rsidRDefault="00CD0270" w:rsidP="00CD0270">
      <w:pPr>
        <w:rPr>
          <w:rFonts w:cs="Arial"/>
        </w:rPr>
      </w:pPr>
    </w:p>
    <w:p w:rsidR="00CD0270" w:rsidRPr="009856B4" w:rsidRDefault="00CD0270" w:rsidP="00CD0270">
      <w:pPr>
        <w:pStyle w:val="Heading2"/>
      </w:pPr>
      <w:r w:rsidRPr="009856B4">
        <w:t>Part 1: Purpose test</w:t>
      </w:r>
    </w:p>
    <w:tbl>
      <w:tblPr>
        <w:tblStyle w:val="TableGrid"/>
        <w:tblW w:w="0" w:type="auto"/>
        <w:tblLook w:val="04A0" w:firstRow="1" w:lastRow="0" w:firstColumn="1" w:lastColumn="0" w:noHBand="0" w:noVBand="1"/>
      </w:tblPr>
      <w:tblGrid>
        <w:gridCol w:w="9515"/>
      </w:tblGrid>
      <w:tr w:rsidR="00CD0270" w:rsidRPr="009856B4" w:rsidTr="00CD0270">
        <w:tc>
          <w:tcPr>
            <w:tcW w:w="9515" w:type="dxa"/>
          </w:tcPr>
          <w:p w:rsidR="00CD0270" w:rsidRPr="009856B4" w:rsidRDefault="00CD0270" w:rsidP="00CD0270">
            <w:pPr>
              <w:rPr>
                <w:rFonts w:cs="Arial"/>
              </w:rPr>
            </w:pPr>
            <w:r w:rsidRPr="009856B4">
              <w:rPr>
                <w:rFonts w:cs="Arial"/>
              </w:rPr>
              <w:t>You need to assess whether there is a legitimate interest behind the processing.</w:t>
            </w:r>
          </w:p>
          <w:p w:rsidR="00CD0270" w:rsidRPr="009856B4" w:rsidRDefault="00CD0270" w:rsidP="00CD0270">
            <w:pPr>
              <w:rPr>
                <w:rFonts w:cs="Arial"/>
              </w:rPr>
            </w:pP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Why do you want to process the data?</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What benefit do you expect to get from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Do any third parties benefit from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there any wider public benefits to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How important are the benefits that you have identified?</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What would the impact be if you couldn</w:t>
            </w:r>
            <w:r w:rsidR="001B2466" w:rsidRPr="009856B4">
              <w:rPr>
                <w:rFonts w:cs="Arial"/>
                <w:szCs w:val="23"/>
              </w:rPr>
              <w:t>'</w:t>
            </w:r>
            <w:r w:rsidRPr="009856B4">
              <w:rPr>
                <w:rFonts w:cs="Arial"/>
                <w:szCs w:val="23"/>
              </w:rPr>
              <w:t>t go ahead with the processing?</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any specific data protection rules that apply to your processing (eg profiling requirements, or e-privacy legislation)?</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other relevant laws?</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Are you complying with industry guidelines or codes of practice?</w:t>
            </w:r>
          </w:p>
          <w:p w:rsidR="00CD0270" w:rsidRPr="009856B4" w:rsidRDefault="00CD0270" w:rsidP="00AC5BE6">
            <w:pPr>
              <w:pStyle w:val="ListParagraph"/>
              <w:numPr>
                <w:ilvl w:val="0"/>
                <w:numId w:val="40"/>
              </w:numPr>
              <w:spacing w:line="276" w:lineRule="auto"/>
              <w:rPr>
                <w:rFonts w:cs="Arial"/>
              </w:rPr>
            </w:pPr>
            <w:r w:rsidRPr="009856B4">
              <w:rPr>
                <w:rFonts w:cs="Arial"/>
                <w:szCs w:val="23"/>
              </w:rPr>
              <w:t>Are there any other ethical issues with the processing?</w:t>
            </w:r>
          </w:p>
        </w:tc>
      </w:tr>
      <w:tr w:rsidR="00CD0270" w:rsidRPr="009856B4" w:rsidTr="00CD0270">
        <w:tc>
          <w:tcPr>
            <w:tcW w:w="9515" w:type="dxa"/>
          </w:tcPr>
          <w:p w:rsidR="00CD0270" w:rsidRPr="009856B4" w:rsidRDefault="00CD0270" w:rsidP="00CD0270">
            <w:pPr>
              <w:rPr>
                <w:rFonts w:cs="Arial"/>
              </w:rPr>
            </w:pPr>
          </w:p>
          <w:p w:rsidR="00AC5BE6" w:rsidRPr="009856B4" w:rsidRDefault="00AC5BE6" w:rsidP="00CD0270">
            <w:pPr>
              <w:rPr>
                <w:rFonts w:cs="Arial"/>
              </w:rPr>
            </w:pPr>
          </w:p>
          <w:p w:rsidR="00AC5BE6" w:rsidRPr="009856B4" w:rsidRDefault="00AC5BE6" w:rsidP="00CD0270">
            <w:pPr>
              <w:rPr>
                <w:rFonts w:cs="Arial"/>
              </w:rPr>
            </w:pPr>
          </w:p>
        </w:tc>
      </w:tr>
    </w:tbl>
    <w:p w:rsidR="00CD0270" w:rsidRPr="009856B4" w:rsidRDefault="00CD0270" w:rsidP="00CD0270">
      <w:pPr>
        <w:rPr>
          <w:rFonts w:cs="Arial"/>
        </w:rPr>
      </w:pPr>
    </w:p>
    <w:p w:rsidR="00CD0270" w:rsidRPr="009856B4" w:rsidRDefault="00CD0270" w:rsidP="00CD0270">
      <w:pPr>
        <w:pStyle w:val="Heading2"/>
      </w:pPr>
      <w:r w:rsidRPr="009856B4">
        <w:t>Part 2: Necessity test</w:t>
      </w:r>
    </w:p>
    <w:tbl>
      <w:tblPr>
        <w:tblStyle w:val="TableGrid"/>
        <w:tblW w:w="0" w:type="auto"/>
        <w:tblLook w:val="04A0" w:firstRow="1" w:lastRow="0" w:firstColumn="1" w:lastColumn="0" w:noHBand="0" w:noVBand="1"/>
      </w:tblPr>
      <w:tblGrid>
        <w:gridCol w:w="9515"/>
      </w:tblGrid>
      <w:tr w:rsidR="00CD0270" w:rsidRPr="009856B4" w:rsidTr="00CD0270">
        <w:tc>
          <w:tcPr>
            <w:tcW w:w="9515" w:type="dxa"/>
          </w:tcPr>
          <w:p w:rsidR="00CD0270" w:rsidRPr="009856B4" w:rsidRDefault="00CD0270" w:rsidP="00CD0270">
            <w:pPr>
              <w:rPr>
                <w:rFonts w:cs="Arial"/>
              </w:rPr>
            </w:pPr>
            <w:r w:rsidRPr="009856B4">
              <w:rPr>
                <w:rFonts w:cs="Arial"/>
              </w:rPr>
              <w:t>You need to assess whether the processing is necessary for the purpose you have identified.</w:t>
            </w:r>
          </w:p>
          <w:p w:rsidR="00CD0270" w:rsidRPr="009856B4" w:rsidRDefault="00CD0270" w:rsidP="00CD0270">
            <w:pPr>
              <w:rPr>
                <w:rFonts w:cs="Arial"/>
              </w:rPr>
            </w:pP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Will this processing actually help you achieve your purpose?</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Is the processing proportionate to that purpose?</w:t>
            </w:r>
          </w:p>
          <w:p w:rsidR="00CD0270" w:rsidRPr="009856B4" w:rsidRDefault="00CD0270" w:rsidP="00AC5BE6">
            <w:pPr>
              <w:pStyle w:val="ListParagraph"/>
              <w:numPr>
                <w:ilvl w:val="0"/>
                <w:numId w:val="40"/>
              </w:numPr>
              <w:spacing w:line="276" w:lineRule="auto"/>
              <w:rPr>
                <w:rFonts w:cs="Arial"/>
                <w:szCs w:val="23"/>
              </w:rPr>
            </w:pPr>
            <w:r w:rsidRPr="009856B4">
              <w:rPr>
                <w:rFonts w:cs="Arial"/>
                <w:szCs w:val="23"/>
              </w:rPr>
              <w:t>Can you achieve the same purpose without the processing?</w:t>
            </w:r>
          </w:p>
          <w:p w:rsidR="00CD0270" w:rsidRPr="009856B4" w:rsidRDefault="00CD0270" w:rsidP="00AC5BE6">
            <w:pPr>
              <w:pStyle w:val="ListParagraph"/>
              <w:numPr>
                <w:ilvl w:val="0"/>
                <w:numId w:val="40"/>
              </w:numPr>
              <w:spacing w:line="276" w:lineRule="auto"/>
              <w:rPr>
                <w:rFonts w:cs="Arial"/>
              </w:rPr>
            </w:pPr>
            <w:r w:rsidRPr="009856B4">
              <w:rPr>
                <w:rFonts w:cs="Arial"/>
                <w:szCs w:val="23"/>
              </w:rPr>
              <w:t>Can you achieve the same purpose by processing less data, or by processing the data in another more obvious or less intrusive way?</w:t>
            </w:r>
          </w:p>
        </w:tc>
      </w:tr>
      <w:tr w:rsidR="00CD0270" w:rsidRPr="009856B4" w:rsidTr="00CD0270">
        <w:tc>
          <w:tcPr>
            <w:tcW w:w="9515" w:type="dxa"/>
          </w:tcPr>
          <w:p w:rsidR="00CD0270" w:rsidRPr="009856B4" w:rsidRDefault="00CD0270" w:rsidP="00CD0270">
            <w:pPr>
              <w:rPr>
                <w:rFonts w:cs="Arial"/>
              </w:rPr>
            </w:pPr>
          </w:p>
          <w:p w:rsidR="00AC5BE6" w:rsidRPr="009856B4" w:rsidRDefault="00AC5BE6" w:rsidP="00CD0270">
            <w:pPr>
              <w:rPr>
                <w:rFonts w:cs="Arial"/>
              </w:rPr>
            </w:pPr>
          </w:p>
          <w:p w:rsidR="00AC5BE6" w:rsidRPr="009856B4" w:rsidRDefault="00AC5BE6" w:rsidP="00CD0270">
            <w:pPr>
              <w:rPr>
                <w:rFonts w:cs="Arial"/>
              </w:rPr>
            </w:pPr>
          </w:p>
        </w:tc>
      </w:tr>
    </w:tbl>
    <w:p w:rsidR="00CD0270" w:rsidRPr="009856B4" w:rsidRDefault="00CD0270" w:rsidP="00CD0270">
      <w:pPr>
        <w:rPr>
          <w:rFonts w:cs="Arial"/>
        </w:rPr>
      </w:pPr>
    </w:p>
    <w:p w:rsidR="00AC5BE6" w:rsidRPr="009856B4" w:rsidRDefault="00AC5BE6" w:rsidP="00CD0270">
      <w:pPr>
        <w:rPr>
          <w:rFonts w:cs="Arial"/>
          <w:b/>
        </w:rPr>
      </w:pPr>
      <w:r w:rsidRPr="009856B4">
        <w:rPr>
          <w:rFonts w:cs="Arial"/>
          <w:b/>
        </w:rPr>
        <w:t>Part 3: Balancing test</w:t>
      </w:r>
    </w:p>
    <w:p w:rsidR="00AC5BE6" w:rsidRPr="009856B4" w:rsidRDefault="00AC5BE6" w:rsidP="00CD0270">
      <w:pPr>
        <w:rPr>
          <w:rFonts w:cs="Arial"/>
          <w:b/>
        </w:rPr>
      </w:pPr>
    </w:p>
    <w:tbl>
      <w:tblPr>
        <w:tblStyle w:val="TableGrid"/>
        <w:tblW w:w="0" w:type="auto"/>
        <w:tblLook w:val="04A0" w:firstRow="1" w:lastRow="0" w:firstColumn="1" w:lastColumn="0" w:noHBand="0" w:noVBand="1"/>
      </w:tblPr>
      <w:tblGrid>
        <w:gridCol w:w="4757"/>
        <w:gridCol w:w="4758"/>
      </w:tblGrid>
      <w:tr w:rsidR="00AC5BE6" w:rsidRPr="009856B4" w:rsidTr="00AC5BE6">
        <w:tc>
          <w:tcPr>
            <w:tcW w:w="9515" w:type="dxa"/>
            <w:gridSpan w:val="2"/>
          </w:tcPr>
          <w:p w:rsidR="00AC5BE6" w:rsidRPr="009856B4" w:rsidRDefault="00AC5BE6" w:rsidP="00CD0270">
            <w:pPr>
              <w:rPr>
                <w:rFonts w:cs="Arial"/>
                <w:szCs w:val="23"/>
              </w:rPr>
            </w:pPr>
            <w:r w:rsidRPr="009856B4">
              <w:rPr>
                <w:rFonts w:cs="Arial"/>
                <w:szCs w:val="23"/>
              </w:rPr>
              <w:t>You need to consider the impact on individuals</w:t>
            </w:r>
            <w:r w:rsidR="001B2466" w:rsidRPr="009856B4">
              <w:rPr>
                <w:rFonts w:cs="Arial"/>
                <w:szCs w:val="23"/>
              </w:rPr>
              <w:t>'</w:t>
            </w:r>
            <w:r w:rsidRPr="009856B4">
              <w:rPr>
                <w:rFonts w:cs="Arial"/>
                <w:szCs w:val="23"/>
              </w:rPr>
              <w:t xml:space="preserve"> interests and rights and freedoms and assess whether this overrides your legitimate interests.</w:t>
            </w:r>
          </w:p>
        </w:tc>
      </w:tr>
      <w:tr w:rsidR="00AC5BE6" w:rsidRPr="009856B4" w:rsidTr="00AC5BE6">
        <w:tc>
          <w:tcPr>
            <w:tcW w:w="9515" w:type="dxa"/>
            <w:gridSpan w:val="2"/>
          </w:tcPr>
          <w:p w:rsidR="00AC5BE6" w:rsidRPr="009856B4" w:rsidRDefault="00AC5BE6" w:rsidP="00AC5BE6">
            <w:pPr>
              <w:rPr>
                <w:rFonts w:cs="Arial"/>
                <w:b/>
              </w:rPr>
            </w:pPr>
            <w:r w:rsidRPr="009856B4">
              <w:rPr>
                <w:rFonts w:cs="Arial"/>
                <w:b/>
              </w:rPr>
              <w:t>Nature of the personal data</w:t>
            </w:r>
          </w:p>
          <w:p w:rsidR="00AC5BE6" w:rsidRPr="009856B4" w:rsidRDefault="00AC5BE6" w:rsidP="00AC5BE6">
            <w:pPr>
              <w:rPr>
                <w:rFonts w:cs="Arial"/>
                <w:b/>
              </w:rPr>
            </w:pP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Is it special category data or criminal offence data?</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 xml:space="preserve">Is it data which people are likely to consider particularly </w:t>
            </w:r>
            <w:r w:rsidR="001B2466" w:rsidRPr="009856B4">
              <w:rPr>
                <w:rFonts w:cs="Arial"/>
                <w:szCs w:val="23"/>
              </w:rPr>
              <w:t>'</w:t>
            </w:r>
            <w:r w:rsidRPr="009856B4">
              <w:rPr>
                <w:rFonts w:cs="Arial"/>
                <w:szCs w:val="23"/>
              </w:rPr>
              <w:t>private</w:t>
            </w:r>
            <w:r w:rsidR="001B2466" w:rsidRPr="009856B4">
              <w:rPr>
                <w:rFonts w:cs="Arial"/>
                <w:szCs w:val="23"/>
              </w:rPr>
              <w:t>'</w:t>
            </w:r>
            <w:r w:rsidRPr="009856B4">
              <w:rPr>
                <w:rFonts w:cs="Arial"/>
                <w:szCs w:val="23"/>
              </w:rPr>
              <w:t>?</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Are you processing children</w:t>
            </w:r>
            <w:r w:rsidR="001B2466" w:rsidRPr="009856B4">
              <w:rPr>
                <w:rFonts w:cs="Arial"/>
                <w:szCs w:val="23"/>
              </w:rPr>
              <w:t>'</w:t>
            </w:r>
            <w:r w:rsidRPr="009856B4">
              <w:rPr>
                <w:rFonts w:cs="Arial"/>
                <w:szCs w:val="23"/>
              </w:rPr>
              <w:t>s data or data relating to other vulnerable people?</w:t>
            </w:r>
          </w:p>
          <w:p w:rsidR="00AC5BE6" w:rsidRPr="009856B4" w:rsidRDefault="00AC5BE6" w:rsidP="00AC5BE6">
            <w:pPr>
              <w:pStyle w:val="ListParagraph"/>
              <w:numPr>
                <w:ilvl w:val="0"/>
                <w:numId w:val="40"/>
              </w:numPr>
              <w:spacing w:line="276" w:lineRule="auto"/>
              <w:rPr>
                <w:rFonts w:cs="Arial"/>
                <w:b/>
              </w:rPr>
            </w:pPr>
            <w:r w:rsidRPr="009856B4">
              <w:rPr>
                <w:rFonts w:cs="Arial"/>
                <w:szCs w:val="23"/>
              </w:rPr>
              <w:t>Is the data about people in their personal or professional capacity?</w:t>
            </w:r>
          </w:p>
        </w:tc>
      </w:tr>
      <w:tr w:rsidR="00AC5BE6" w:rsidRPr="009856B4" w:rsidTr="00AC5BE6">
        <w:tc>
          <w:tcPr>
            <w:tcW w:w="9515" w:type="dxa"/>
            <w:gridSpan w:val="2"/>
          </w:tcPr>
          <w:p w:rsidR="00AC5BE6" w:rsidRPr="009856B4" w:rsidRDefault="00AC5BE6" w:rsidP="00CD0270">
            <w:pPr>
              <w:rPr>
                <w:rFonts w:cs="Arial"/>
                <w:b/>
              </w:rPr>
            </w:pPr>
          </w:p>
          <w:p w:rsidR="00AC5BE6" w:rsidRPr="009856B4" w:rsidRDefault="00AC5BE6" w:rsidP="00CD0270">
            <w:pPr>
              <w:rPr>
                <w:rFonts w:cs="Arial"/>
                <w:b/>
              </w:rPr>
            </w:pPr>
          </w:p>
          <w:p w:rsidR="00AC5BE6" w:rsidRPr="009856B4" w:rsidRDefault="00AC5BE6" w:rsidP="00CD0270">
            <w:pPr>
              <w:rPr>
                <w:rFonts w:cs="Arial"/>
                <w:b/>
              </w:rPr>
            </w:pPr>
          </w:p>
        </w:tc>
      </w:tr>
      <w:tr w:rsidR="00AC5BE6" w:rsidRPr="009856B4" w:rsidTr="00AC5BE6">
        <w:tc>
          <w:tcPr>
            <w:tcW w:w="9515" w:type="dxa"/>
            <w:gridSpan w:val="2"/>
          </w:tcPr>
          <w:p w:rsidR="00AC5BE6" w:rsidRPr="009856B4" w:rsidRDefault="00AC5BE6" w:rsidP="00CD0270">
            <w:pPr>
              <w:rPr>
                <w:rFonts w:cs="Arial"/>
                <w:b/>
              </w:rPr>
            </w:pPr>
            <w:r w:rsidRPr="009856B4">
              <w:rPr>
                <w:rFonts w:cs="Arial"/>
                <w:b/>
              </w:rPr>
              <w:t>Reasonable expectations</w:t>
            </w:r>
          </w:p>
          <w:p w:rsidR="00AC5BE6" w:rsidRPr="009856B4" w:rsidRDefault="00AC5BE6" w:rsidP="00CD0270">
            <w:pPr>
              <w:rPr>
                <w:rFonts w:cs="Arial"/>
                <w:b/>
              </w:rPr>
            </w:pP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 xml:space="preserve">Do you have an existing relationship with the individual? </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What</w:t>
            </w:r>
            <w:r w:rsidR="001B2466" w:rsidRPr="009856B4">
              <w:rPr>
                <w:rFonts w:cs="Arial"/>
                <w:szCs w:val="23"/>
              </w:rPr>
              <w:t>'</w:t>
            </w:r>
            <w:r w:rsidRPr="009856B4">
              <w:rPr>
                <w:rFonts w:cs="Arial"/>
                <w:szCs w:val="23"/>
              </w:rPr>
              <w:t>s the nature of the relationship and how have you used data in the past?</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Did you collect the data directly from the individual? What did you tell them at the time?</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If you obtained the data from a third party, what did they tell the individuals about reuse by third parties for other purposes and does this cover you?</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How long ago did you collect the data? Are there any changes in technology or context since then that would affect expectations?</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Is your intended purpose and method widely understood?</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lastRenderedPageBreak/>
              <w:t>Are you intending to do anything new or innovative?</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Do you have any evidence about expectations – eg from market research, focus groups or other forms of consultation?</w:t>
            </w:r>
          </w:p>
          <w:p w:rsidR="00AC5BE6" w:rsidRPr="009856B4" w:rsidRDefault="00AC5BE6" w:rsidP="00AC5BE6">
            <w:pPr>
              <w:pStyle w:val="ListParagraph"/>
              <w:numPr>
                <w:ilvl w:val="0"/>
                <w:numId w:val="40"/>
              </w:numPr>
              <w:spacing w:line="276" w:lineRule="auto"/>
              <w:rPr>
                <w:rFonts w:cs="Arial"/>
                <w:szCs w:val="23"/>
              </w:rPr>
            </w:pPr>
            <w:r w:rsidRPr="009856B4">
              <w:rPr>
                <w:rFonts w:cs="Arial"/>
                <w:szCs w:val="23"/>
              </w:rPr>
              <w:t>Are there any other factors in the particular circumstances that mean they would or would not expect the processing?</w:t>
            </w:r>
          </w:p>
        </w:tc>
      </w:tr>
      <w:tr w:rsidR="00AC5BE6" w:rsidRPr="009856B4" w:rsidTr="00AC5BE6">
        <w:tc>
          <w:tcPr>
            <w:tcW w:w="9515" w:type="dxa"/>
            <w:gridSpan w:val="2"/>
          </w:tcPr>
          <w:p w:rsidR="00AC5BE6" w:rsidRPr="009856B4" w:rsidRDefault="00AC5BE6" w:rsidP="00CD0270">
            <w:pPr>
              <w:rPr>
                <w:rFonts w:cs="Arial"/>
                <w:b/>
              </w:rPr>
            </w:pPr>
          </w:p>
          <w:p w:rsidR="00AC5BE6" w:rsidRPr="009856B4" w:rsidRDefault="00AC5BE6" w:rsidP="00CD0270">
            <w:pPr>
              <w:rPr>
                <w:rFonts w:cs="Arial"/>
                <w:b/>
              </w:rPr>
            </w:pPr>
          </w:p>
          <w:p w:rsidR="00AC5BE6" w:rsidRPr="009856B4" w:rsidRDefault="00AC5BE6" w:rsidP="00CD0270">
            <w:pPr>
              <w:rPr>
                <w:rFonts w:cs="Arial"/>
                <w:b/>
              </w:rPr>
            </w:pPr>
          </w:p>
        </w:tc>
      </w:tr>
      <w:tr w:rsidR="00AC5BE6" w:rsidRPr="009856B4" w:rsidTr="00AC5BE6">
        <w:tc>
          <w:tcPr>
            <w:tcW w:w="9515" w:type="dxa"/>
            <w:gridSpan w:val="2"/>
          </w:tcPr>
          <w:p w:rsidR="00AC5BE6" w:rsidRPr="009856B4" w:rsidRDefault="00AC5BE6" w:rsidP="00CD0270">
            <w:pPr>
              <w:rPr>
                <w:rFonts w:cs="Arial"/>
                <w:b/>
              </w:rPr>
            </w:pPr>
            <w:r w:rsidRPr="009856B4">
              <w:rPr>
                <w:rFonts w:cs="Arial"/>
                <w:b/>
              </w:rPr>
              <w:t>Likely impact</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What are the possible impacts of the processing on people?</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Will individuals lose any control over the use of their personal data?</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What is the likelihood and severity of any potential impact?</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Are some people likely to object to the processing or find it intrusive?</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Would you be happy to explain the processing to individuals?</w:t>
            </w:r>
          </w:p>
          <w:p w:rsidR="00AC5BE6" w:rsidRPr="009856B4" w:rsidRDefault="00AC5BE6" w:rsidP="00AC5BE6">
            <w:pPr>
              <w:pStyle w:val="ListParagraph"/>
              <w:numPr>
                <w:ilvl w:val="0"/>
                <w:numId w:val="41"/>
              </w:numPr>
              <w:spacing w:line="276" w:lineRule="auto"/>
              <w:rPr>
                <w:rFonts w:cs="Arial"/>
                <w:szCs w:val="23"/>
              </w:rPr>
            </w:pPr>
            <w:r w:rsidRPr="009856B4">
              <w:rPr>
                <w:rFonts w:cs="Arial"/>
                <w:szCs w:val="23"/>
              </w:rPr>
              <w:t>Can you adopt any safeguards to minimise the impact?</w:t>
            </w:r>
          </w:p>
        </w:tc>
      </w:tr>
      <w:tr w:rsidR="00AC5BE6" w:rsidRPr="009856B4" w:rsidTr="00AC5BE6">
        <w:tc>
          <w:tcPr>
            <w:tcW w:w="9515" w:type="dxa"/>
            <w:gridSpan w:val="2"/>
          </w:tcPr>
          <w:p w:rsidR="00AC5BE6" w:rsidRPr="009856B4" w:rsidRDefault="00AC5BE6" w:rsidP="00CD0270">
            <w:pPr>
              <w:rPr>
                <w:rFonts w:cs="Arial"/>
                <w:b/>
              </w:rPr>
            </w:pPr>
          </w:p>
          <w:p w:rsidR="00AC5BE6" w:rsidRPr="009856B4" w:rsidRDefault="00AC5BE6" w:rsidP="00CD0270">
            <w:pPr>
              <w:rPr>
                <w:rFonts w:cs="Arial"/>
                <w:b/>
              </w:rPr>
            </w:pPr>
          </w:p>
          <w:p w:rsidR="00AC5BE6" w:rsidRPr="009856B4" w:rsidRDefault="00AC5BE6" w:rsidP="00CD0270">
            <w:pPr>
              <w:rPr>
                <w:rFonts w:cs="Arial"/>
                <w:b/>
              </w:rPr>
            </w:pPr>
          </w:p>
        </w:tc>
      </w:tr>
      <w:tr w:rsidR="00AC5BE6" w:rsidRPr="009856B4" w:rsidTr="00FE1F68">
        <w:tc>
          <w:tcPr>
            <w:tcW w:w="4757" w:type="dxa"/>
          </w:tcPr>
          <w:p w:rsidR="00AC5BE6" w:rsidRPr="009856B4" w:rsidRDefault="00AC5BE6" w:rsidP="00F524AF">
            <w:pPr>
              <w:rPr>
                <w:rFonts w:cs="Arial"/>
                <w:sz w:val="16"/>
                <w:szCs w:val="16"/>
              </w:rPr>
            </w:pPr>
          </w:p>
          <w:p w:rsidR="00AC5BE6" w:rsidRPr="009856B4" w:rsidRDefault="00AC5BE6" w:rsidP="00F524AF">
            <w:pPr>
              <w:rPr>
                <w:rFonts w:cs="Arial"/>
                <w:szCs w:val="23"/>
              </w:rPr>
            </w:pPr>
            <w:r w:rsidRPr="009856B4">
              <w:rPr>
                <w:rFonts w:cs="Arial"/>
                <w:szCs w:val="23"/>
              </w:rPr>
              <w:t xml:space="preserve">Can you offer individuals an opt-out? </w:t>
            </w:r>
          </w:p>
          <w:p w:rsidR="00AC5BE6" w:rsidRPr="009856B4" w:rsidRDefault="00AC5BE6" w:rsidP="00F524AF">
            <w:pPr>
              <w:rPr>
                <w:rFonts w:cs="Arial"/>
                <w:sz w:val="16"/>
                <w:szCs w:val="16"/>
              </w:rPr>
            </w:pPr>
          </w:p>
        </w:tc>
        <w:tc>
          <w:tcPr>
            <w:tcW w:w="4758" w:type="dxa"/>
          </w:tcPr>
          <w:p w:rsidR="00AC5BE6" w:rsidRPr="009856B4" w:rsidRDefault="00AC5BE6" w:rsidP="00F524AF">
            <w:pPr>
              <w:rPr>
                <w:rFonts w:cs="Arial"/>
                <w:sz w:val="16"/>
                <w:szCs w:val="16"/>
              </w:rPr>
            </w:pPr>
          </w:p>
          <w:p w:rsidR="00AC5BE6" w:rsidRPr="009856B4" w:rsidRDefault="00AC5BE6" w:rsidP="00F524AF">
            <w:pPr>
              <w:jc w:val="center"/>
              <w:rPr>
                <w:rFonts w:cs="Arial"/>
                <w:sz w:val="16"/>
                <w:szCs w:val="16"/>
              </w:rPr>
            </w:pPr>
            <w:r w:rsidRPr="009856B4">
              <w:rPr>
                <w:rFonts w:cs="Arial"/>
                <w:szCs w:val="23"/>
              </w:rPr>
              <w:t>Yes / No</w:t>
            </w:r>
          </w:p>
        </w:tc>
      </w:tr>
    </w:tbl>
    <w:p w:rsidR="00AC5BE6" w:rsidRPr="009856B4" w:rsidRDefault="00AC5BE6" w:rsidP="00CD0270">
      <w:pPr>
        <w:rPr>
          <w:rFonts w:cs="Arial"/>
          <w:b/>
        </w:rPr>
      </w:pPr>
    </w:p>
    <w:p w:rsidR="00CD0270" w:rsidRPr="009856B4" w:rsidRDefault="00AC5BE6" w:rsidP="00AC5BE6">
      <w:pPr>
        <w:pStyle w:val="Heading2"/>
      </w:pPr>
      <w:r w:rsidRPr="009856B4">
        <w:t>Making the decision</w:t>
      </w:r>
    </w:p>
    <w:p w:rsidR="00AC5BE6" w:rsidRPr="009856B4" w:rsidRDefault="00AC5BE6" w:rsidP="00AC5BE6">
      <w:pPr>
        <w:rPr>
          <w:rFonts w:cs="Arial"/>
          <w:szCs w:val="23"/>
        </w:rPr>
      </w:pPr>
      <w:r w:rsidRPr="009856B4">
        <w:rPr>
          <w:rFonts w:cs="Arial"/>
          <w:szCs w:val="23"/>
        </w:rPr>
        <w:t>This is where you use your answers to Parts 1, 2 and 3 to decide whether or not you can apply the legitimate interests basis.</w:t>
      </w:r>
    </w:p>
    <w:p w:rsidR="00AC5BE6" w:rsidRPr="009856B4" w:rsidRDefault="00AC5BE6" w:rsidP="00AC5BE6">
      <w:pPr>
        <w:rPr>
          <w:rFonts w:cs="Arial"/>
          <w:sz w:val="16"/>
          <w:szCs w:val="16"/>
        </w:rPr>
      </w:pPr>
    </w:p>
    <w:tbl>
      <w:tblPr>
        <w:tblStyle w:val="TableGrid"/>
        <w:tblW w:w="0" w:type="auto"/>
        <w:tblLook w:val="04A0" w:firstRow="1" w:lastRow="0" w:firstColumn="1" w:lastColumn="0" w:noHBand="0" w:noVBand="1"/>
      </w:tblPr>
      <w:tblGrid>
        <w:gridCol w:w="3466"/>
        <w:gridCol w:w="3706"/>
        <w:gridCol w:w="2343"/>
      </w:tblGrid>
      <w:tr w:rsidR="00AC5BE6" w:rsidRPr="009856B4" w:rsidTr="00F524AF">
        <w:tc>
          <w:tcPr>
            <w:tcW w:w="7366" w:type="dxa"/>
            <w:gridSpan w:val="2"/>
          </w:tcPr>
          <w:p w:rsidR="00AC5BE6" w:rsidRPr="009856B4" w:rsidRDefault="00AC5BE6" w:rsidP="00F524AF">
            <w:pPr>
              <w:rPr>
                <w:rFonts w:cs="Arial"/>
                <w:sz w:val="16"/>
                <w:szCs w:val="16"/>
                <w:lang w:val="en-US"/>
              </w:rPr>
            </w:pPr>
            <w:r w:rsidRPr="009856B4">
              <w:rPr>
                <w:rFonts w:cs="Arial"/>
                <w:sz w:val="24"/>
                <w:lang w:val="en-US"/>
              </w:rPr>
              <w:t xml:space="preserve"> </w:t>
            </w:r>
          </w:p>
          <w:p w:rsidR="00AC5BE6" w:rsidRPr="009856B4" w:rsidRDefault="00AC5BE6" w:rsidP="00F524AF">
            <w:pPr>
              <w:rPr>
                <w:rFonts w:cs="Arial"/>
                <w:szCs w:val="23"/>
                <w:lang w:val="en-US"/>
              </w:rPr>
            </w:pPr>
            <w:r w:rsidRPr="009856B4">
              <w:rPr>
                <w:rFonts w:cs="Arial"/>
                <w:szCs w:val="23"/>
                <w:lang w:val="en-US"/>
              </w:rPr>
              <w:t xml:space="preserve">Can you rely on legitimate interests for this processing? </w:t>
            </w:r>
          </w:p>
          <w:p w:rsidR="00AC5BE6" w:rsidRPr="009856B4" w:rsidRDefault="00AC5BE6" w:rsidP="00F524AF">
            <w:pPr>
              <w:rPr>
                <w:rFonts w:cs="Arial"/>
                <w:sz w:val="16"/>
                <w:szCs w:val="16"/>
                <w:lang w:val="en-US"/>
              </w:rPr>
            </w:pPr>
          </w:p>
        </w:tc>
        <w:tc>
          <w:tcPr>
            <w:tcW w:w="2402" w:type="dxa"/>
          </w:tcPr>
          <w:p w:rsidR="00AC5BE6" w:rsidRPr="009856B4" w:rsidRDefault="00AC5BE6" w:rsidP="00F524AF">
            <w:pPr>
              <w:rPr>
                <w:rFonts w:cs="Arial"/>
                <w:sz w:val="16"/>
                <w:szCs w:val="16"/>
                <w:lang w:val="en-US"/>
              </w:rPr>
            </w:pPr>
          </w:p>
          <w:p w:rsidR="00AC5BE6" w:rsidRPr="009856B4" w:rsidRDefault="00AC5BE6" w:rsidP="00F524AF">
            <w:pPr>
              <w:jc w:val="center"/>
              <w:rPr>
                <w:rFonts w:cs="Arial"/>
                <w:szCs w:val="23"/>
                <w:lang w:val="en-US"/>
              </w:rPr>
            </w:pPr>
            <w:r w:rsidRPr="009856B4">
              <w:rPr>
                <w:rFonts w:cs="Arial"/>
                <w:szCs w:val="23"/>
                <w:lang w:val="en-US"/>
              </w:rPr>
              <w:t>Yes / No</w:t>
            </w:r>
          </w:p>
        </w:tc>
      </w:tr>
      <w:tr w:rsidR="00AC5BE6" w:rsidRPr="009856B4" w:rsidTr="00F524AF">
        <w:tc>
          <w:tcPr>
            <w:tcW w:w="9768" w:type="dxa"/>
            <w:gridSpan w:val="3"/>
          </w:tcPr>
          <w:p w:rsidR="00AC5BE6" w:rsidRPr="009856B4" w:rsidRDefault="00AC5BE6" w:rsidP="00F524AF">
            <w:pPr>
              <w:rPr>
                <w:rFonts w:cs="Arial"/>
                <w:sz w:val="16"/>
                <w:szCs w:val="16"/>
                <w:lang w:val="en-US"/>
              </w:rPr>
            </w:pPr>
          </w:p>
          <w:p w:rsidR="00AC5BE6" w:rsidRPr="009856B4" w:rsidRDefault="00AC5BE6" w:rsidP="00F524AF">
            <w:pPr>
              <w:rPr>
                <w:rFonts w:cs="Arial"/>
                <w:szCs w:val="23"/>
                <w:lang w:val="en-US"/>
              </w:rPr>
            </w:pPr>
            <w:r w:rsidRPr="009856B4">
              <w:rPr>
                <w:rFonts w:cs="Arial"/>
                <w:szCs w:val="23"/>
                <w:lang w:val="en-US"/>
              </w:rPr>
              <w:t>Do you have any comments to justify your answer? (optional)</w:t>
            </w:r>
          </w:p>
          <w:p w:rsidR="00AC5BE6" w:rsidRPr="009856B4" w:rsidRDefault="00AC5BE6" w:rsidP="00F524AF">
            <w:pPr>
              <w:rPr>
                <w:rFonts w:cs="Arial"/>
                <w:sz w:val="24"/>
                <w:lang w:val="en-US"/>
              </w:rPr>
            </w:pPr>
          </w:p>
          <w:p w:rsidR="00AC5BE6" w:rsidRPr="009856B4" w:rsidRDefault="00AC5BE6" w:rsidP="00F524AF">
            <w:pPr>
              <w:rPr>
                <w:rFonts w:cs="Arial"/>
                <w:sz w:val="24"/>
                <w:lang w:val="en-US"/>
              </w:rPr>
            </w:pPr>
          </w:p>
          <w:p w:rsidR="00AC5BE6" w:rsidRPr="009856B4" w:rsidRDefault="00AC5BE6" w:rsidP="00F524AF">
            <w:pPr>
              <w:rPr>
                <w:rFonts w:cs="Arial"/>
                <w:sz w:val="16"/>
                <w:szCs w:val="16"/>
                <w:lang w:val="en-US"/>
              </w:rPr>
            </w:pPr>
          </w:p>
        </w:tc>
      </w:tr>
      <w:tr w:rsidR="00AC5BE6" w:rsidRPr="009856B4" w:rsidTr="00F524AF">
        <w:tc>
          <w:tcPr>
            <w:tcW w:w="3539" w:type="dxa"/>
          </w:tcPr>
          <w:p w:rsidR="00AC5BE6" w:rsidRPr="009856B4" w:rsidRDefault="00AC5BE6" w:rsidP="00F524AF">
            <w:pPr>
              <w:rPr>
                <w:rFonts w:cs="Arial"/>
                <w:szCs w:val="23"/>
                <w:lang w:val="en-US"/>
              </w:rPr>
            </w:pPr>
            <w:r w:rsidRPr="009856B4">
              <w:rPr>
                <w:rFonts w:cs="Arial"/>
                <w:szCs w:val="23"/>
                <w:lang w:val="en-US"/>
              </w:rPr>
              <w:t>LIA completed by</w:t>
            </w:r>
          </w:p>
        </w:tc>
        <w:tc>
          <w:tcPr>
            <w:tcW w:w="6229" w:type="dxa"/>
            <w:gridSpan w:val="2"/>
          </w:tcPr>
          <w:p w:rsidR="00AC5BE6" w:rsidRPr="009856B4" w:rsidRDefault="00AC5BE6" w:rsidP="00F524AF">
            <w:pPr>
              <w:rPr>
                <w:rFonts w:cs="Arial"/>
                <w:szCs w:val="23"/>
                <w:lang w:val="en-US"/>
              </w:rPr>
            </w:pPr>
          </w:p>
        </w:tc>
      </w:tr>
      <w:tr w:rsidR="00AC5BE6" w:rsidRPr="009856B4" w:rsidTr="00F524AF">
        <w:tc>
          <w:tcPr>
            <w:tcW w:w="3539" w:type="dxa"/>
          </w:tcPr>
          <w:p w:rsidR="00AC5BE6" w:rsidRPr="009856B4" w:rsidRDefault="00AC5BE6" w:rsidP="00F524AF">
            <w:pPr>
              <w:rPr>
                <w:rFonts w:cs="Arial"/>
                <w:szCs w:val="23"/>
                <w:lang w:val="en-US"/>
              </w:rPr>
            </w:pPr>
            <w:r w:rsidRPr="009856B4">
              <w:rPr>
                <w:rFonts w:cs="Arial"/>
                <w:szCs w:val="23"/>
                <w:lang w:val="en-US"/>
              </w:rPr>
              <w:t xml:space="preserve">Date </w:t>
            </w:r>
          </w:p>
        </w:tc>
        <w:tc>
          <w:tcPr>
            <w:tcW w:w="6229" w:type="dxa"/>
            <w:gridSpan w:val="2"/>
          </w:tcPr>
          <w:p w:rsidR="00AC5BE6" w:rsidRPr="009856B4" w:rsidRDefault="00AC5BE6" w:rsidP="00F524AF">
            <w:pPr>
              <w:rPr>
                <w:rFonts w:cs="Arial"/>
                <w:szCs w:val="23"/>
                <w:lang w:val="en-US"/>
              </w:rPr>
            </w:pPr>
          </w:p>
        </w:tc>
      </w:tr>
    </w:tbl>
    <w:p w:rsidR="00AC5BE6" w:rsidRPr="009856B4" w:rsidRDefault="00AC5BE6" w:rsidP="00AC5BE6">
      <w:pPr>
        <w:rPr>
          <w:rFonts w:cs="Arial"/>
        </w:rPr>
      </w:pPr>
    </w:p>
    <w:p w:rsidR="00AC5BE6" w:rsidRPr="009856B4" w:rsidRDefault="00AC5BE6" w:rsidP="00AC5BE6">
      <w:pPr>
        <w:pStyle w:val="Heading2"/>
      </w:pPr>
      <w:r w:rsidRPr="009856B4">
        <w:t>What</w:t>
      </w:r>
      <w:r w:rsidR="001B2466" w:rsidRPr="009856B4">
        <w:t>'</w:t>
      </w:r>
      <w:r w:rsidRPr="009856B4">
        <w:t>s next?</w:t>
      </w:r>
    </w:p>
    <w:p w:rsidR="00AC5BE6" w:rsidRPr="009856B4" w:rsidRDefault="00AC5BE6" w:rsidP="00AC5BE6">
      <w:pPr>
        <w:rPr>
          <w:rFonts w:cs="Arial"/>
          <w:szCs w:val="23"/>
        </w:rPr>
      </w:pPr>
      <w:r w:rsidRPr="009856B4">
        <w:rPr>
          <w:rFonts w:cs="Arial"/>
          <w:szCs w:val="23"/>
        </w:rPr>
        <w:t>Keep a record of this LIA, and keep it under review.</w:t>
      </w:r>
    </w:p>
    <w:p w:rsidR="00AC5BE6" w:rsidRPr="009856B4" w:rsidRDefault="00AC5BE6" w:rsidP="00AC5BE6">
      <w:pPr>
        <w:rPr>
          <w:rFonts w:cs="Arial"/>
          <w:szCs w:val="23"/>
        </w:rPr>
      </w:pPr>
    </w:p>
    <w:p w:rsidR="00AC5BE6" w:rsidRPr="009856B4" w:rsidRDefault="00AC5BE6" w:rsidP="00AC5BE6">
      <w:pPr>
        <w:rPr>
          <w:rFonts w:cs="Arial"/>
          <w:szCs w:val="23"/>
        </w:rPr>
      </w:pPr>
      <w:r w:rsidRPr="009856B4">
        <w:rPr>
          <w:rFonts w:cs="Arial"/>
          <w:szCs w:val="23"/>
        </w:rPr>
        <w:t>Do a DPIA if necessary.</w:t>
      </w:r>
    </w:p>
    <w:p w:rsidR="00AC5BE6" w:rsidRPr="009856B4" w:rsidRDefault="00AC5BE6" w:rsidP="00AC5BE6">
      <w:pPr>
        <w:rPr>
          <w:rFonts w:cs="Arial"/>
          <w:szCs w:val="23"/>
        </w:rPr>
      </w:pPr>
    </w:p>
    <w:p w:rsidR="00AC5BE6" w:rsidRPr="009856B4" w:rsidRDefault="00AC5BE6" w:rsidP="00AC5BE6">
      <w:pPr>
        <w:rPr>
          <w:rFonts w:cs="Arial"/>
          <w:szCs w:val="23"/>
        </w:rPr>
      </w:pPr>
      <w:r w:rsidRPr="009856B4">
        <w:rPr>
          <w:rFonts w:cs="Arial"/>
          <w:szCs w:val="23"/>
        </w:rPr>
        <w:t xml:space="preserve">Include details of your purposes and lawful basis for processing in your </w:t>
      </w:r>
      <w:r w:rsidR="001B2466" w:rsidRPr="009856B4">
        <w:rPr>
          <w:rFonts w:cs="Arial"/>
          <w:szCs w:val="23"/>
        </w:rPr>
        <w:t>record of processing activities and privacy notice(s)</w:t>
      </w:r>
      <w:r w:rsidRPr="009856B4">
        <w:rPr>
          <w:rFonts w:cs="Arial"/>
          <w:szCs w:val="23"/>
        </w:rPr>
        <w:t xml:space="preserve">, including an outline of your legitimate interests. </w:t>
      </w:r>
    </w:p>
    <w:p w:rsidR="00AC5BE6" w:rsidRPr="009856B4" w:rsidRDefault="00AC5BE6" w:rsidP="00AC5BE6">
      <w:pPr>
        <w:rPr>
          <w:rFonts w:cs="Arial"/>
        </w:rPr>
      </w:pPr>
    </w:p>
    <w:p w:rsidR="00CD0270" w:rsidRPr="009856B4" w:rsidRDefault="00CD0270" w:rsidP="00CD0270">
      <w:pPr>
        <w:rPr>
          <w:rFonts w:cs="Arial"/>
        </w:rPr>
      </w:pPr>
    </w:p>
    <w:p w:rsidR="009C582A" w:rsidRPr="009856B4" w:rsidRDefault="009C582A">
      <w:pPr>
        <w:jc w:val="left"/>
        <w:rPr>
          <w:rFonts w:cs="Arial"/>
          <w:b/>
          <w:bCs/>
          <w:kern w:val="32"/>
          <w:sz w:val="24"/>
          <w:szCs w:val="32"/>
        </w:rPr>
      </w:pPr>
      <w:r w:rsidRPr="009856B4">
        <w:rPr>
          <w:rFonts w:cs="Arial"/>
        </w:rPr>
        <w:br w:type="page"/>
      </w:r>
    </w:p>
    <w:p w:rsidR="00587246" w:rsidRPr="009856B4" w:rsidRDefault="00587246" w:rsidP="00587246">
      <w:pPr>
        <w:pStyle w:val="Heading1"/>
      </w:pPr>
      <w:r w:rsidRPr="009856B4">
        <w:lastRenderedPageBreak/>
        <w:t xml:space="preserve">Appendix 2 – Appropriate </w:t>
      </w:r>
      <w:r w:rsidR="005940FB" w:rsidRPr="009856B4">
        <w:t>p</w:t>
      </w:r>
      <w:r w:rsidRPr="009856B4">
        <w:t xml:space="preserve">olicy </w:t>
      </w:r>
      <w:r w:rsidR="005940FB" w:rsidRPr="009856B4">
        <w:t>d</w:t>
      </w:r>
      <w:r w:rsidRPr="009856B4">
        <w:t>ocument</w:t>
      </w:r>
      <w:r w:rsidR="005940FB" w:rsidRPr="009856B4">
        <w:t xml:space="preserve"> for special categories of personal data</w:t>
      </w:r>
    </w:p>
    <w:p w:rsidR="005940FB" w:rsidRPr="009856B4" w:rsidRDefault="005940FB" w:rsidP="005940FB">
      <w:pPr>
        <w:rPr>
          <w:rFonts w:cs="Arial"/>
        </w:rPr>
      </w:pPr>
      <w:r w:rsidRPr="009856B4">
        <w:rPr>
          <w:rFonts w:cs="Arial"/>
        </w:rPr>
        <w:t xml:space="preserve">As part of </w:t>
      </w:r>
      <w:r w:rsidR="00DF2BE6" w:rsidRPr="009856B4">
        <w:rPr>
          <w:rFonts w:cs="Arial"/>
          <w:highlight w:val="yellow"/>
        </w:rPr>
        <w:t>[INSERT SGB NAME]</w:t>
      </w:r>
      <w:r w:rsidR="001B2466" w:rsidRPr="009856B4">
        <w:rPr>
          <w:rFonts w:cs="Arial"/>
        </w:rPr>
        <w:t>'</w:t>
      </w:r>
      <w:r w:rsidRPr="009856B4">
        <w:rPr>
          <w:rFonts w:cs="Arial"/>
        </w:rPr>
        <w:t>s activities, we process special categories of personal data in accordance with the requirements of the General Data Protection Regulation (the "</w:t>
      </w:r>
      <w:r w:rsidRPr="009856B4">
        <w:rPr>
          <w:rFonts w:cs="Arial"/>
          <w:b/>
        </w:rPr>
        <w:t>GDPR</w:t>
      </w:r>
      <w:r w:rsidRPr="009856B4">
        <w:rPr>
          <w:rFonts w:cs="Arial"/>
        </w:rPr>
        <w:t>") and the Data Protection Act 2018 (the "</w:t>
      </w:r>
      <w:r w:rsidRPr="009856B4">
        <w:rPr>
          <w:rFonts w:cs="Arial"/>
          <w:b/>
        </w:rPr>
        <w:t>DPA</w:t>
      </w:r>
      <w:r w:rsidRPr="009856B4">
        <w:rPr>
          <w:rFonts w:cs="Arial"/>
        </w:rPr>
        <w:t>").</w:t>
      </w:r>
    </w:p>
    <w:p w:rsidR="005940FB" w:rsidRPr="009856B4" w:rsidRDefault="005940FB" w:rsidP="005940FB">
      <w:pPr>
        <w:rPr>
          <w:rFonts w:cs="Arial"/>
        </w:rPr>
      </w:pPr>
    </w:p>
    <w:p w:rsidR="005940FB" w:rsidRPr="009856B4" w:rsidRDefault="005940FB" w:rsidP="005940FB">
      <w:pPr>
        <w:rPr>
          <w:rFonts w:cs="Arial"/>
        </w:rPr>
      </w:pPr>
      <w:r w:rsidRPr="009856B4">
        <w:rPr>
          <w:rFonts w:cs="Arial"/>
        </w:rPr>
        <w:t>Some of the conditions for processing special categories of personal data require us to have an Appropriate Policy Document in place under the DPA.  This Appendix 2 sets out that document, which explains our procedures for securing compliance with the data protection principles.</w:t>
      </w:r>
    </w:p>
    <w:p w:rsidR="005940FB" w:rsidRPr="009856B4" w:rsidRDefault="005940FB" w:rsidP="005940FB">
      <w:pPr>
        <w:rPr>
          <w:rFonts w:cs="Arial"/>
        </w:rPr>
      </w:pPr>
    </w:p>
    <w:p w:rsidR="005940FB" w:rsidRPr="009856B4" w:rsidRDefault="005940FB" w:rsidP="005940FB">
      <w:pPr>
        <w:pStyle w:val="Heading2"/>
      </w:pPr>
      <w:r w:rsidRPr="009856B4">
        <w:t>Description of information processed</w:t>
      </w:r>
    </w:p>
    <w:p w:rsidR="005940FB" w:rsidRPr="009856B4" w:rsidRDefault="005940FB" w:rsidP="005940FB">
      <w:pPr>
        <w:rPr>
          <w:rFonts w:cs="Arial"/>
        </w:rPr>
      </w:pPr>
      <w:r w:rsidRPr="009856B4">
        <w:rPr>
          <w:rFonts w:cs="Arial"/>
        </w:rPr>
        <w:t>We process special categories of personal data in relation to:</w:t>
      </w:r>
    </w:p>
    <w:p w:rsidR="005940FB" w:rsidRPr="009856B4" w:rsidRDefault="005940FB" w:rsidP="005940FB">
      <w:pPr>
        <w:rPr>
          <w:rFonts w:cs="Arial"/>
        </w:rPr>
      </w:pPr>
    </w:p>
    <w:p w:rsidR="005940FB" w:rsidRPr="009856B4" w:rsidRDefault="0036300E" w:rsidP="00C069D4">
      <w:pPr>
        <w:pStyle w:val="HMBullet"/>
        <w:rPr>
          <w:rFonts w:cs="Arial"/>
        </w:rPr>
      </w:pPr>
      <w:r w:rsidRPr="009856B4">
        <w:rPr>
          <w:rFonts w:cs="Arial"/>
        </w:rPr>
        <w:t>o</w:t>
      </w:r>
      <w:r w:rsidR="005940FB" w:rsidRPr="009856B4">
        <w:rPr>
          <w:rFonts w:cs="Arial"/>
        </w:rPr>
        <w:t>ur employees – for example, health information relating to disabilities and sickness absences, trade union membership, religious beliefs and marital status; and</w:t>
      </w:r>
    </w:p>
    <w:p w:rsidR="005940FB" w:rsidRPr="009856B4" w:rsidRDefault="0036300E" w:rsidP="00C069D4">
      <w:pPr>
        <w:pStyle w:val="HMBullet"/>
        <w:rPr>
          <w:rFonts w:cs="Arial"/>
        </w:rPr>
      </w:pPr>
      <w:r w:rsidRPr="009856B4">
        <w:rPr>
          <w:rFonts w:cs="Arial"/>
        </w:rPr>
        <w:t>o</w:t>
      </w:r>
      <w:r w:rsidR="005940FB" w:rsidRPr="009856B4">
        <w:rPr>
          <w:rFonts w:cs="Arial"/>
        </w:rPr>
        <w:t xml:space="preserve">ur </w:t>
      </w:r>
      <w:r w:rsidR="001B2466" w:rsidRPr="009856B4">
        <w:rPr>
          <w:rFonts w:cs="Arial"/>
        </w:rPr>
        <w:t xml:space="preserve">board members / </w:t>
      </w:r>
      <w:r w:rsidR="005940FB" w:rsidRPr="009856B4">
        <w:rPr>
          <w:rFonts w:cs="Arial"/>
        </w:rPr>
        <w:t>members / athletes – for example, health information relating to disabilities and performance, safeguarding matters and equality information.</w:t>
      </w:r>
    </w:p>
    <w:p w:rsidR="005940FB" w:rsidRPr="009856B4" w:rsidRDefault="005940FB" w:rsidP="005940FB">
      <w:pPr>
        <w:rPr>
          <w:rFonts w:cs="Arial"/>
        </w:rPr>
      </w:pPr>
      <w:r w:rsidRPr="009856B4">
        <w:rPr>
          <w:rFonts w:cs="Arial"/>
        </w:rPr>
        <w:t>Further examples are set out below in this Appendix 2.</w:t>
      </w:r>
    </w:p>
    <w:p w:rsidR="005940FB" w:rsidRPr="009856B4" w:rsidRDefault="005940FB" w:rsidP="005940FB">
      <w:pPr>
        <w:rPr>
          <w:rFonts w:cs="Arial"/>
        </w:rPr>
      </w:pPr>
    </w:p>
    <w:p w:rsidR="005940FB" w:rsidRPr="009856B4" w:rsidRDefault="005940FB" w:rsidP="005940FB">
      <w:pPr>
        <w:pStyle w:val="Heading2"/>
      </w:pPr>
      <w:r w:rsidRPr="009856B4">
        <w:t>Conditions for processing</w:t>
      </w:r>
    </w:p>
    <w:p w:rsidR="005940FB" w:rsidRPr="009856B4" w:rsidRDefault="005940FB" w:rsidP="005940FB">
      <w:pPr>
        <w:rPr>
          <w:rFonts w:cs="Arial"/>
        </w:rPr>
      </w:pPr>
      <w:r w:rsidRPr="009856B4">
        <w:rPr>
          <w:rFonts w:cs="Arial"/>
        </w:rPr>
        <w:t>We process special categories of personal data under the following conditions:</w:t>
      </w:r>
    </w:p>
    <w:p w:rsidR="005940FB" w:rsidRPr="009856B4" w:rsidRDefault="005940FB" w:rsidP="005940FB">
      <w:pPr>
        <w:rPr>
          <w:rFonts w:cs="Arial"/>
        </w:rPr>
      </w:pPr>
    </w:p>
    <w:p w:rsidR="005940FB" w:rsidRPr="009856B4" w:rsidRDefault="005940FB" w:rsidP="00C069D4">
      <w:pPr>
        <w:pStyle w:val="HMBullet"/>
        <w:rPr>
          <w:rFonts w:cs="Arial"/>
        </w:rPr>
      </w:pPr>
      <w:r w:rsidRPr="009856B4">
        <w:rPr>
          <w:rFonts w:cs="Arial"/>
        </w:rPr>
        <w:t xml:space="preserve">Article 9(2)(a) of the GDPR – explicit consent.  Examples of our processing include </w:t>
      </w:r>
      <w:r w:rsidR="00DF2BE6" w:rsidRPr="009856B4">
        <w:rPr>
          <w:rFonts w:cs="Arial"/>
          <w:highlight w:val="yellow"/>
        </w:rPr>
        <w:t>[c</w:t>
      </w:r>
      <w:r w:rsidRPr="009856B4">
        <w:rPr>
          <w:rFonts w:cs="Arial"/>
          <w:highlight w:val="yellow"/>
        </w:rPr>
        <w:t>ollecting dietary requirements and health information from visitors who require reasonable adjustments to access our premises / service</w:t>
      </w:r>
      <w:r w:rsidR="00DF2BE6" w:rsidRPr="009856B4">
        <w:rPr>
          <w:rFonts w:cs="Arial"/>
          <w:highlight w:val="yellow"/>
        </w:rPr>
        <w:t>s]</w:t>
      </w:r>
      <w:r w:rsidRPr="009856B4">
        <w:rPr>
          <w:rFonts w:cs="Arial"/>
        </w:rPr>
        <w:t>.</w:t>
      </w:r>
    </w:p>
    <w:p w:rsidR="005940FB" w:rsidRPr="009856B4" w:rsidRDefault="005940FB" w:rsidP="00C069D4">
      <w:pPr>
        <w:pStyle w:val="HMBullet"/>
        <w:rPr>
          <w:rFonts w:cs="Arial"/>
        </w:rPr>
      </w:pPr>
      <w:r w:rsidRPr="009856B4">
        <w:rPr>
          <w:rFonts w:cs="Arial"/>
        </w:rPr>
        <w:t xml:space="preserve">Article 9(2)(b) of the GDPR and Paragraph 1(1) of Part 1 of Schedule 1 to the DPA – where processing is necessary for the purposes of performing or exercising obligations or rights in connection with employment, social security or social protection. Examples of our processing include </w:t>
      </w:r>
      <w:r w:rsidR="00DF2BE6" w:rsidRPr="009856B4">
        <w:rPr>
          <w:rFonts w:cs="Arial"/>
          <w:highlight w:val="yellow"/>
        </w:rPr>
        <w:t>[e</w:t>
      </w:r>
      <w:r w:rsidRPr="009856B4">
        <w:rPr>
          <w:rFonts w:cs="Arial"/>
          <w:highlight w:val="yellow"/>
        </w:rPr>
        <w:t>mployee sickness absence</w:t>
      </w:r>
      <w:r w:rsidR="00DF2BE6" w:rsidRPr="009856B4">
        <w:rPr>
          <w:rFonts w:cs="Arial"/>
          <w:highlight w:val="yellow"/>
        </w:rPr>
        <w:t>s]</w:t>
      </w:r>
      <w:r w:rsidRPr="009856B4">
        <w:rPr>
          <w:rFonts w:cs="Arial"/>
        </w:rPr>
        <w:t>.</w:t>
      </w:r>
    </w:p>
    <w:p w:rsidR="005940FB" w:rsidRPr="009856B4" w:rsidRDefault="005940FB" w:rsidP="00C069D4">
      <w:pPr>
        <w:pStyle w:val="HMBullet"/>
        <w:rPr>
          <w:rFonts w:cs="Arial"/>
        </w:rPr>
      </w:pPr>
      <w:r w:rsidRPr="009856B4">
        <w:rPr>
          <w:rFonts w:cs="Arial"/>
        </w:rPr>
        <w:t xml:space="preserve">Article 9(2)(f) of the GDPR – to establish, exercise or defend legal claims. Examples of our processing include </w:t>
      </w:r>
      <w:r w:rsidR="00DF2BE6" w:rsidRPr="009856B4">
        <w:rPr>
          <w:rFonts w:cs="Arial"/>
          <w:highlight w:val="yellow"/>
        </w:rPr>
        <w:t>[p</w:t>
      </w:r>
      <w:r w:rsidRPr="009856B4">
        <w:rPr>
          <w:rFonts w:cs="Arial"/>
          <w:highlight w:val="yellow"/>
        </w:rPr>
        <w:t>rocessing relating to any employment tribunal, sports conduct action or other litigatio</w:t>
      </w:r>
      <w:r w:rsidR="00DF2BE6" w:rsidRPr="009856B4">
        <w:rPr>
          <w:rFonts w:cs="Arial"/>
          <w:highlight w:val="yellow"/>
        </w:rPr>
        <w:t>n]</w:t>
      </w:r>
      <w:r w:rsidRPr="009856B4">
        <w:rPr>
          <w:rFonts w:cs="Arial"/>
        </w:rPr>
        <w:t>.</w:t>
      </w:r>
    </w:p>
    <w:p w:rsidR="005940FB" w:rsidRPr="009856B4" w:rsidRDefault="005940FB" w:rsidP="00C069D4">
      <w:pPr>
        <w:pStyle w:val="HMBullet"/>
        <w:rPr>
          <w:rFonts w:cs="Arial"/>
        </w:rPr>
      </w:pPr>
      <w:r w:rsidRPr="009856B4">
        <w:rPr>
          <w:rFonts w:cs="Arial"/>
        </w:rPr>
        <w:t xml:space="preserve">Article 9(2)(c) of the GDPR – where processing is necessary to protect the vital interests of an individual. An example of our processing would be </w:t>
      </w:r>
      <w:r w:rsidR="00DF2BE6" w:rsidRPr="009856B4">
        <w:rPr>
          <w:rFonts w:cs="Arial"/>
          <w:highlight w:val="yellow"/>
        </w:rPr>
        <w:t>[u</w:t>
      </w:r>
      <w:r w:rsidRPr="009856B4">
        <w:rPr>
          <w:rFonts w:cs="Arial"/>
          <w:highlight w:val="yellow"/>
        </w:rPr>
        <w:t>sing health information about an individual in a medical emergenc</w:t>
      </w:r>
      <w:r w:rsidR="00DF2BE6" w:rsidRPr="009856B4">
        <w:rPr>
          <w:rFonts w:cs="Arial"/>
          <w:highlight w:val="yellow"/>
        </w:rPr>
        <w:t>y]</w:t>
      </w:r>
      <w:r w:rsidRPr="009856B4">
        <w:rPr>
          <w:rFonts w:cs="Arial"/>
        </w:rPr>
        <w:t xml:space="preserve">.  </w:t>
      </w:r>
    </w:p>
    <w:p w:rsidR="005940FB" w:rsidRPr="009856B4" w:rsidRDefault="005940FB" w:rsidP="00C069D4">
      <w:pPr>
        <w:pStyle w:val="HMBullet"/>
        <w:rPr>
          <w:rFonts w:cs="Arial"/>
        </w:rPr>
      </w:pPr>
      <w:r w:rsidRPr="009856B4">
        <w:rPr>
          <w:rFonts w:cs="Arial"/>
        </w:rPr>
        <w:t>Article 9(2)(g) of the GDPR – reasons of substantial public interest, including:</w:t>
      </w:r>
    </w:p>
    <w:p w:rsidR="00DB4084" w:rsidRPr="009856B4" w:rsidRDefault="005940FB" w:rsidP="00C069D4">
      <w:pPr>
        <w:pStyle w:val="HMBullet"/>
        <w:numPr>
          <w:ilvl w:val="1"/>
          <w:numId w:val="21"/>
        </w:numPr>
        <w:rPr>
          <w:rFonts w:cs="Arial"/>
        </w:rPr>
      </w:pPr>
      <w:r w:rsidRPr="009856B4">
        <w:rPr>
          <w:rFonts w:cs="Arial"/>
        </w:rPr>
        <w:t xml:space="preserve">Paragraph 8(1) of Part 2 of Schedule 1 to the DPA – where processing is necessary for the purposes of identifying or keeping under review the existence or absence of equality of opportunity or treatment between groups of people specified in relation to that category with a view to enabling such equality to be promoted or maintained.  This only applies to processing of personal information revealing racial or ethnic origin and religious or philosophical beliefs and concerning health and sexual orientation. Examples of our processing include </w:t>
      </w:r>
      <w:r w:rsidR="00DF2BE6" w:rsidRPr="009856B4">
        <w:rPr>
          <w:rFonts w:cs="Arial"/>
          <w:highlight w:val="yellow"/>
        </w:rPr>
        <w:t>[f</w:t>
      </w:r>
      <w:r w:rsidRPr="009856B4">
        <w:rPr>
          <w:rFonts w:cs="Arial"/>
          <w:highlight w:val="yellow"/>
        </w:rPr>
        <w:t xml:space="preserve">or equality monitoring purposes as required by </w:t>
      </w:r>
      <w:r w:rsidRPr="009856B4">
        <w:rPr>
          <w:rFonts w:cs="Arial"/>
          <w:b/>
          <w:highlight w:val="yellow"/>
        </w:rPr>
        <w:t>sport</w:t>
      </w:r>
      <w:r w:rsidRPr="009856B4">
        <w:rPr>
          <w:rFonts w:cs="Arial"/>
          <w:highlight w:val="yellow"/>
        </w:rPr>
        <w:t>scotland through aggregated and anonymised reports to promote or maintain equality within our spor</w:t>
      </w:r>
      <w:r w:rsidR="00DF2BE6" w:rsidRPr="009856B4">
        <w:rPr>
          <w:rFonts w:cs="Arial"/>
          <w:highlight w:val="yellow"/>
        </w:rPr>
        <w:t>t]</w:t>
      </w:r>
      <w:r w:rsidRPr="009856B4">
        <w:rPr>
          <w:rFonts w:cs="Arial"/>
        </w:rPr>
        <w:t>;</w:t>
      </w:r>
    </w:p>
    <w:p w:rsidR="00DB4084" w:rsidRPr="009856B4" w:rsidRDefault="005940FB" w:rsidP="00C069D4">
      <w:pPr>
        <w:pStyle w:val="HMBullet"/>
        <w:numPr>
          <w:ilvl w:val="1"/>
          <w:numId w:val="21"/>
        </w:numPr>
        <w:rPr>
          <w:rFonts w:cs="Arial"/>
        </w:rPr>
      </w:pPr>
      <w:r w:rsidRPr="009856B4">
        <w:rPr>
          <w:rFonts w:cs="Arial"/>
        </w:rPr>
        <w:t xml:space="preserve">Paragraph 10(1) of Part 2 of Schedule 1 to the DPA – where processing is necessary to prevent or detect unlawful acts. Examples of our processing include </w:t>
      </w:r>
      <w:r w:rsidR="00DF2BE6" w:rsidRPr="009856B4">
        <w:rPr>
          <w:rFonts w:cs="Arial"/>
          <w:highlight w:val="yellow"/>
        </w:rPr>
        <w:t>[w</w:t>
      </w:r>
      <w:r w:rsidRPr="009856B4">
        <w:rPr>
          <w:rFonts w:cs="Arial"/>
          <w:highlight w:val="yellow"/>
        </w:rPr>
        <w:t>here we report matters to the Police, local authorities or other regulatory bodie</w:t>
      </w:r>
      <w:r w:rsidR="00DF2BE6" w:rsidRPr="009856B4">
        <w:rPr>
          <w:rFonts w:cs="Arial"/>
          <w:highlight w:val="yellow"/>
        </w:rPr>
        <w:t>s]</w:t>
      </w:r>
      <w:r w:rsidRPr="009856B4">
        <w:rPr>
          <w:rFonts w:cs="Arial"/>
        </w:rPr>
        <w:t>;</w:t>
      </w:r>
    </w:p>
    <w:p w:rsidR="00DB4084" w:rsidRPr="009856B4" w:rsidRDefault="005940FB" w:rsidP="00C069D4">
      <w:pPr>
        <w:pStyle w:val="HMBullet"/>
        <w:numPr>
          <w:ilvl w:val="1"/>
          <w:numId w:val="21"/>
        </w:numPr>
        <w:rPr>
          <w:rFonts w:cs="Arial"/>
        </w:rPr>
      </w:pPr>
      <w:r w:rsidRPr="009856B4">
        <w:rPr>
          <w:rFonts w:cs="Arial"/>
        </w:rPr>
        <w:t xml:space="preserve">Paragraph 12(1) of Part 2 of Schedule 1 to the DPA – where processing is necessary to comply with, or assist other persons to comply with, a regulatory </w:t>
      </w:r>
      <w:r w:rsidRPr="009856B4">
        <w:rPr>
          <w:rFonts w:cs="Arial"/>
        </w:rPr>
        <w:lastRenderedPageBreak/>
        <w:t xml:space="preserve">requirement involving establishing whether another person has committed an unlawful act or been involved in dishonesty, malpractice or other seriously improper conduct. Examples of our processing include </w:t>
      </w:r>
      <w:r w:rsidR="00DF2BE6" w:rsidRPr="009856B4">
        <w:rPr>
          <w:rFonts w:cs="Arial"/>
          <w:highlight w:val="yellow"/>
        </w:rPr>
        <w:t>[w</w:t>
      </w:r>
      <w:r w:rsidRPr="009856B4">
        <w:rPr>
          <w:rFonts w:cs="Arial"/>
          <w:highlight w:val="yellow"/>
        </w:rPr>
        <w:t>here we investigate and report matters to regulatory authorities, such as Disclosure Scotland, or assist with their investigation</w:t>
      </w:r>
      <w:r w:rsidR="00DF2BE6" w:rsidRPr="009856B4">
        <w:rPr>
          <w:rFonts w:cs="Arial"/>
          <w:highlight w:val="yellow"/>
        </w:rPr>
        <w:t>s]</w:t>
      </w:r>
      <w:r w:rsidRPr="009856B4">
        <w:rPr>
          <w:rFonts w:cs="Arial"/>
        </w:rPr>
        <w:t>;</w:t>
      </w:r>
    </w:p>
    <w:p w:rsidR="00DB4084" w:rsidRPr="009856B4" w:rsidRDefault="005940FB" w:rsidP="00C069D4">
      <w:pPr>
        <w:pStyle w:val="HMBullet"/>
        <w:numPr>
          <w:ilvl w:val="1"/>
          <w:numId w:val="21"/>
        </w:numPr>
        <w:rPr>
          <w:rFonts w:cs="Arial"/>
        </w:rPr>
      </w:pPr>
      <w:r w:rsidRPr="009856B4">
        <w:rPr>
          <w:rFonts w:cs="Arial"/>
        </w:rPr>
        <w:t xml:space="preserve">Paragraph 18(1) of Part 2 of Schedule 1 to the DPA – where processing is necessary to protect an individual from neglect or physical, mental or emotional harm or to protect the physical, mental or emotional well-being of an individual where the individual is aged under 18 or aged 18 or over and at risk. Examples of our processing include </w:t>
      </w:r>
      <w:r w:rsidR="00DF2BE6" w:rsidRPr="009856B4">
        <w:rPr>
          <w:rFonts w:cs="Arial"/>
          <w:highlight w:val="yellow"/>
        </w:rPr>
        <w:t>[w</w:t>
      </w:r>
      <w:r w:rsidRPr="009856B4">
        <w:rPr>
          <w:rFonts w:cs="Arial"/>
          <w:highlight w:val="yellow"/>
        </w:rPr>
        <w:t>here we receive reports of members / athletes at risk and need to take steps to ensure their safet</w:t>
      </w:r>
      <w:r w:rsidR="00DF2BE6" w:rsidRPr="009856B4">
        <w:rPr>
          <w:rFonts w:cs="Arial"/>
          <w:highlight w:val="yellow"/>
        </w:rPr>
        <w:t>y]</w:t>
      </w:r>
      <w:r w:rsidRPr="009856B4">
        <w:rPr>
          <w:rFonts w:cs="Arial"/>
        </w:rPr>
        <w:t xml:space="preserve">; </w:t>
      </w:r>
    </w:p>
    <w:p w:rsidR="00DB4084" w:rsidRPr="009856B4" w:rsidRDefault="00CB6BA9" w:rsidP="00C069D4">
      <w:pPr>
        <w:pStyle w:val="HMBullet"/>
        <w:numPr>
          <w:ilvl w:val="1"/>
          <w:numId w:val="21"/>
        </w:numPr>
        <w:rPr>
          <w:rFonts w:cs="Arial"/>
        </w:rPr>
      </w:pPr>
      <w:r w:rsidRPr="009856B4">
        <w:rPr>
          <w:rFonts w:cs="Arial"/>
        </w:rPr>
        <w:t xml:space="preserve">Paragraph 27(1) of Part 2 of Schedule 1 to the DPA – where processing is necessary </w:t>
      </w:r>
      <w:r w:rsidR="001B2466" w:rsidRPr="009856B4">
        <w:rPr>
          <w:rFonts w:cs="Arial"/>
        </w:rPr>
        <w:t>for</w:t>
      </w:r>
      <w:r w:rsidRPr="009856B4">
        <w:rPr>
          <w:rFonts w:cs="Arial"/>
        </w:rPr>
        <w:t xml:space="preserve"> measures designed to eliminate doping which are undertaken by or under the responsibility of a body or association that is responsible for eliminating doping in a sport, at a sporting event or in sport generally or for the purposes of providing information about doping or suspected doping, to such a body or association. Examples include </w:t>
      </w:r>
      <w:r w:rsidRPr="009856B4">
        <w:rPr>
          <w:rFonts w:cs="Arial"/>
          <w:highlight w:val="yellow"/>
        </w:rPr>
        <w:t>[</w:t>
      </w:r>
      <w:r w:rsidR="00DF2BE6" w:rsidRPr="009856B4">
        <w:rPr>
          <w:rFonts w:cs="Arial"/>
          <w:highlight w:val="yellow"/>
        </w:rPr>
        <w:t>INSERT DETAILS</w:t>
      </w:r>
      <w:r w:rsidRPr="009856B4">
        <w:rPr>
          <w:rFonts w:cs="Arial"/>
          <w:highlight w:val="yellow"/>
        </w:rPr>
        <w:t>]</w:t>
      </w:r>
      <w:r w:rsidRPr="009856B4">
        <w:rPr>
          <w:rFonts w:cs="Arial"/>
        </w:rPr>
        <w:t>; and</w:t>
      </w:r>
    </w:p>
    <w:p w:rsidR="00DB4084" w:rsidRPr="009856B4" w:rsidRDefault="00CB6BA9" w:rsidP="00C069D4">
      <w:pPr>
        <w:pStyle w:val="HMBullet"/>
        <w:numPr>
          <w:ilvl w:val="1"/>
          <w:numId w:val="21"/>
        </w:numPr>
        <w:rPr>
          <w:rFonts w:cs="Arial"/>
        </w:rPr>
      </w:pPr>
      <w:r w:rsidRPr="009856B4">
        <w:rPr>
          <w:rFonts w:cs="Arial"/>
        </w:rPr>
        <w:t>Paragraph 28(1) of Part 2 of Schedule 1 to the DPA – where processing is necessary for the purposes of measures designed to protect the integrity of a sport or a sporting event and cannot be carried out with the data subject</w:t>
      </w:r>
      <w:r w:rsidR="001B2466" w:rsidRPr="009856B4">
        <w:rPr>
          <w:rFonts w:cs="Arial"/>
        </w:rPr>
        <w:t>'</w:t>
      </w:r>
      <w:r w:rsidRPr="009856B4">
        <w:rPr>
          <w:rFonts w:cs="Arial"/>
        </w:rPr>
        <w:t xml:space="preserve">s consent. Examples include </w:t>
      </w:r>
      <w:r w:rsidR="00DF2BE6" w:rsidRPr="009856B4">
        <w:rPr>
          <w:rFonts w:cs="Arial"/>
          <w:highlight w:val="yellow"/>
        </w:rPr>
        <w:t>[i</w:t>
      </w:r>
      <w:r w:rsidRPr="009856B4">
        <w:rPr>
          <w:rFonts w:cs="Arial"/>
          <w:highlight w:val="yellow"/>
        </w:rPr>
        <w:t xml:space="preserve">nvestigating dishonesty, malpractice or other seriously improper conduct or failure by a person participating in the sport or event in any capacity to comply with standards of behaviour set by </w:t>
      </w:r>
      <w:r w:rsidR="009D74E6" w:rsidRPr="009856B4">
        <w:rPr>
          <w:rFonts w:cs="Arial"/>
          <w:highlight w:val="yellow"/>
        </w:rPr>
        <w:t>[INSERT SGB NAME]</w:t>
      </w:r>
      <w:r w:rsidRPr="009856B4">
        <w:rPr>
          <w:rFonts w:cs="Arial"/>
          <w:highlight w:val="yellow"/>
        </w:rPr>
        <w:t xml:space="preserve"> or other governing bodies for our spor</w:t>
      </w:r>
      <w:r w:rsidR="00DF2BE6" w:rsidRPr="009856B4">
        <w:rPr>
          <w:rFonts w:cs="Arial"/>
          <w:highlight w:val="yellow"/>
        </w:rPr>
        <w:t>t]</w:t>
      </w:r>
      <w:r w:rsidRPr="009856B4">
        <w:rPr>
          <w:rFonts w:cs="Arial"/>
        </w:rPr>
        <w:t>.</w:t>
      </w:r>
    </w:p>
    <w:p w:rsidR="005940FB" w:rsidRPr="009856B4" w:rsidRDefault="005940FB" w:rsidP="00C069D4">
      <w:pPr>
        <w:pStyle w:val="HMBullet"/>
        <w:rPr>
          <w:rFonts w:cs="Arial"/>
        </w:rPr>
      </w:pPr>
      <w:r w:rsidRPr="009856B4">
        <w:rPr>
          <w:rFonts w:cs="Arial"/>
        </w:rPr>
        <w:t xml:space="preserve">Paragraph 33 of Part 3 of Schedule 1 to the DPA – where processing is necessary for legal proceedings, obtaining legal advice or otherwise to establish, exercise or defending legal rights. Examples of our processing include </w:t>
      </w:r>
      <w:r w:rsidR="00DF2BE6" w:rsidRPr="009856B4">
        <w:rPr>
          <w:rFonts w:cs="Arial"/>
          <w:highlight w:val="yellow"/>
        </w:rPr>
        <w:t>[c</w:t>
      </w:r>
      <w:r w:rsidRPr="009856B4">
        <w:rPr>
          <w:rFonts w:cs="Arial"/>
          <w:highlight w:val="yellow"/>
        </w:rPr>
        <w:t>ollecting information in relation to potential breaches of contracts of employment and tenancy agreements in order to take advice or action in relation to thes</w:t>
      </w:r>
      <w:r w:rsidR="00DF2BE6" w:rsidRPr="009856B4">
        <w:rPr>
          <w:rFonts w:cs="Arial"/>
          <w:highlight w:val="yellow"/>
        </w:rPr>
        <w:t>e]</w:t>
      </w:r>
      <w:r w:rsidRPr="009856B4">
        <w:rPr>
          <w:rFonts w:cs="Arial"/>
        </w:rPr>
        <w:t xml:space="preserve">. </w:t>
      </w:r>
    </w:p>
    <w:p w:rsidR="005940FB" w:rsidRPr="009856B4" w:rsidRDefault="005940FB" w:rsidP="005940FB">
      <w:pPr>
        <w:pStyle w:val="Heading2"/>
      </w:pPr>
      <w:r w:rsidRPr="009856B4">
        <w:t>Procedures for ensuring compliance with the data protection principles</w:t>
      </w:r>
    </w:p>
    <w:p w:rsidR="005940FB" w:rsidRPr="009856B4" w:rsidRDefault="005940FB" w:rsidP="005940FB">
      <w:pPr>
        <w:rPr>
          <w:rFonts w:cs="Arial"/>
        </w:rPr>
      </w:pPr>
      <w:r w:rsidRPr="009856B4">
        <w:rPr>
          <w:rFonts w:cs="Arial"/>
        </w:rPr>
        <w:t>Our Data Protection Policy sets out the measures that we have put in place to meet the requirements of the accountability data protection principle to demonstrate our compliance with the rest of the data protection principles.  These include:</w:t>
      </w:r>
    </w:p>
    <w:p w:rsidR="005940FB" w:rsidRPr="009856B4" w:rsidRDefault="005940FB" w:rsidP="005940FB">
      <w:pPr>
        <w:rPr>
          <w:rFonts w:cs="Arial"/>
        </w:rPr>
      </w:pPr>
    </w:p>
    <w:p w:rsidR="005940FB" w:rsidRPr="009856B4" w:rsidRDefault="00CB6BA9" w:rsidP="00C069D4">
      <w:pPr>
        <w:pStyle w:val="HMBullet"/>
        <w:rPr>
          <w:rFonts w:cs="Arial"/>
        </w:rPr>
      </w:pPr>
      <w:r w:rsidRPr="009856B4">
        <w:rPr>
          <w:rFonts w:cs="Arial"/>
        </w:rPr>
        <w:t>d</w:t>
      </w:r>
      <w:r w:rsidR="005940FB" w:rsidRPr="009856B4">
        <w:rPr>
          <w:rFonts w:cs="Arial"/>
        </w:rPr>
        <w:t>ocumentation of processing activities, which is refreshed on a regular basis;</w:t>
      </w:r>
    </w:p>
    <w:p w:rsidR="005940FB" w:rsidRPr="009856B4" w:rsidRDefault="00CB6BA9" w:rsidP="00C069D4">
      <w:pPr>
        <w:pStyle w:val="HMBullet"/>
        <w:rPr>
          <w:rFonts w:cs="Arial"/>
        </w:rPr>
      </w:pPr>
      <w:r w:rsidRPr="009856B4">
        <w:rPr>
          <w:rFonts w:cs="Arial"/>
        </w:rPr>
        <w:t>h</w:t>
      </w:r>
      <w:r w:rsidR="005940FB" w:rsidRPr="009856B4">
        <w:rPr>
          <w:rFonts w:cs="Arial"/>
        </w:rPr>
        <w:t>aving in place appropriate data protection policies; and</w:t>
      </w:r>
    </w:p>
    <w:p w:rsidR="005940FB" w:rsidRPr="009856B4" w:rsidRDefault="00CB6BA9" w:rsidP="00C069D4">
      <w:pPr>
        <w:pStyle w:val="HMBullet"/>
        <w:rPr>
          <w:rFonts w:cs="Arial"/>
        </w:rPr>
      </w:pPr>
      <w:r w:rsidRPr="009856B4">
        <w:rPr>
          <w:rFonts w:cs="Arial"/>
        </w:rPr>
        <w:t>u</w:t>
      </w:r>
      <w:r w:rsidR="005940FB" w:rsidRPr="009856B4">
        <w:rPr>
          <w:rFonts w:cs="Arial"/>
        </w:rPr>
        <w:t xml:space="preserve">ndertaking </w:t>
      </w:r>
      <w:r w:rsidRPr="009856B4">
        <w:rPr>
          <w:rFonts w:cs="Arial"/>
        </w:rPr>
        <w:t>DPIAs</w:t>
      </w:r>
      <w:r w:rsidR="005940FB" w:rsidRPr="009856B4">
        <w:rPr>
          <w:rFonts w:cs="Arial"/>
        </w:rPr>
        <w:t xml:space="preserve"> where required.</w:t>
      </w:r>
    </w:p>
    <w:p w:rsidR="005940FB" w:rsidRPr="009856B4" w:rsidRDefault="005940FB" w:rsidP="005940FB">
      <w:pPr>
        <w:rPr>
          <w:rFonts w:cs="Arial"/>
        </w:rPr>
      </w:pPr>
      <w:r w:rsidRPr="009856B4">
        <w:rPr>
          <w:rFonts w:cs="Arial"/>
        </w:rPr>
        <w:t>We will ensure compliance with the data protection principles as follows:</w:t>
      </w:r>
    </w:p>
    <w:p w:rsidR="005940FB" w:rsidRPr="009856B4" w:rsidRDefault="005940FB" w:rsidP="005940FB">
      <w:pPr>
        <w:rPr>
          <w:rFonts w:cs="Arial"/>
        </w:rPr>
      </w:pPr>
    </w:p>
    <w:p w:rsidR="005940FB" w:rsidRPr="009856B4" w:rsidRDefault="005940FB" w:rsidP="00C069D4">
      <w:pPr>
        <w:pStyle w:val="HMBullet"/>
        <w:rPr>
          <w:rFonts w:cs="Arial"/>
        </w:rPr>
      </w:pPr>
      <w:r w:rsidRPr="009856B4">
        <w:rPr>
          <w:rFonts w:cs="Arial"/>
          <w:b/>
        </w:rPr>
        <w:t>Lawfulness, fairness and transparency</w:t>
      </w:r>
      <w:r w:rsidRPr="009856B4">
        <w:rPr>
          <w:rFonts w:cs="Arial"/>
        </w:rPr>
        <w:t xml:space="preserve">: We have clear </w:t>
      </w:r>
      <w:r w:rsidR="001B2466" w:rsidRPr="009856B4">
        <w:rPr>
          <w:rFonts w:cs="Arial"/>
        </w:rPr>
        <w:t>privacy notices</w:t>
      </w:r>
      <w:r w:rsidRPr="009856B4">
        <w:rPr>
          <w:rFonts w:cs="Arial"/>
        </w:rPr>
        <w:t xml:space="preserve"> and ensure that these are made available to individuals upon collection of their personal </w:t>
      </w:r>
      <w:r w:rsidR="004D7034" w:rsidRPr="009856B4">
        <w:rPr>
          <w:rFonts w:cs="Arial"/>
        </w:rPr>
        <w:t>data</w:t>
      </w:r>
      <w:r w:rsidRPr="009856B4">
        <w:rPr>
          <w:rFonts w:cs="Arial"/>
        </w:rPr>
        <w:t xml:space="preserve"> by </w:t>
      </w:r>
      <w:r w:rsidRPr="009856B4">
        <w:rPr>
          <w:rFonts w:cs="Arial"/>
          <w:highlight w:val="yellow"/>
        </w:rPr>
        <w:t>[</w:t>
      </w:r>
      <w:r w:rsidR="00DF2BE6" w:rsidRPr="009856B4">
        <w:rPr>
          <w:rFonts w:cs="Arial"/>
          <w:highlight w:val="yellow"/>
        </w:rPr>
        <w:t>INSERT DETAILS</w:t>
      </w:r>
      <w:r w:rsidRPr="009856B4">
        <w:rPr>
          <w:rFonts w:cs="Arial"/>
          <w:highlight w:val="yellow"/>
        </w:rPr>
        <w:t xml:space="preserve"> – e.g. publishing </w:t>
      </w:r>
      <w:r w:rsidR="0036300E" w:rsidRPr="009856B4">
        <w:rPr>
          <w:rFonts w:cs="Arial"/>
          <w:highlight w:val="yellow"/>
        </w:rPr>
        <w:t>privacy notices</w:t>
      </w:r>
      <w:r w:rsidRPr="009856B4">
        <w:rPr>
          <w:rFonts w:cs="Arial"/>
          <w:highlight w:val="yellow"/>
        </w:rPr>
        <w:t xml:space="preserve"> in our newsletters, on our website, with our </w:t>
      </w:r>
      <w:r w:rsidR="004D7034" w:rsidRPr="009856B4">
        <w:rPr>
          <w:rFonts w:cs="Arial"/>
          <w:highlight w:val="yellow"/>
        </w:rPr>
        <w:t>membership</w:t>
      </w:r>
      <w:r w:rsidRPr="009856B4">
        <w:rPr>
          <w:rFonts w:cs="Arial"/>
          <w:highlight w:val="yellow"/>
        </w:rPr>
        <w:t xml:space="preserve"> application form, etc.]</w:t>
      </w:r>
      <w:r w:rsidRPr="009856B4">
        <w:rPr>
          <w:rFonts w:cs="Arial"/>
        </w:rPr>
        <w:t>.</w:t>
      </w:r>
    </w:p>
    <w:p w:rsidR="005940FB" w:rsidRPr="009856B4" w:rsidRDefault="005940FB" w:rsidP="00C069D4">
      <w:pPr>
        <w:pStyle w:val="HMBullet"/>
        <w:rPr>
          <w:rFonts w:cs="Arial"/>
        </w:rPr>
      </w:pPr>
      <w:r w:rsidRPr="009856B4">
        <w:rPr>
          <w:rFonts w:cs="Arial"/>
          <w:b/>
        </w:rPr>
        <w:t>Purpose limitation</w:t>
      </w:r>
      <w:r w:rsidRPr="009856B4">
        <w:rPr>
          <w:rFonts w:cs="Arial"/>
        </w:rPr>
        <w:t xml:space="preserve">: We will not process </w:t>
      </w:r>
      <w:r w:rsidR="004D7034" w:rsidRPr="009856B4">
        <w:rPr>
          <w:rFonts w:cs="Arial"/>
        </w:rPr>
        <w:t xml:space="preserve">special categories of personal data </w:t>
      </w:r>
      <w:r w:rsidRPr="009856B4">
        <w:rPr>
          <w:rFonts w:cs="Arial"/>
        </w:rPr>
        <w:t>for purposes incompatible with the original purpose it was collected for:</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job applicants and employees, during the short-listing, interview and decision-making stages, no questions are asked relating to </w:t>
      </w:r>
      <w:r w:rsidR="004D7034" w:rsidRPr="009856B4">
        <w:rPr>
          <w:rFonts w:cs="Arial"/>
        </w:rPr>
        <w:t>special categories of personal data</w:t>
      </w:r>
      <w:r w:rsidR="005940FB" w:rsidRPr="009856B4">
        <w:rPr>
          <w:rFonts w:cs="Arial"/>
        </w:rPr>
        <w:t>; and</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w:t>
      </w:r>
      <w:r w:rsidR="004D7034" w:rsidRPr="009856B4">
        <w:rPr>
          <w:rFonts w:cs="Arial"/>
        </w:rPr>
        <w:t>membership</w:t>
      </w:r>
      <w:r w:rsidR="005940FB" w:rsidRPr="009856B4">
        <w:rPr>
          <w:rFonts w:cs="Arial"/>
        </w:rPr>
        <w:t xml:space="preserve"> </w:t>
      </w:r>
      <w:r w:rsidRPr="009856B4">
        <w:rPr>
          <w:rFonts w:cs="Arial"/>
        </w:rPr>
        <w:t xml:space="preserve">and board membership </w:t>
      </w:r>
      <w:r w:rsidR="005940FB" w:rsidRPr="009856B4">
        <w:rPr>
          <w:rFonts w:cs="Arial"/>
        </w:rPr>
        <w:t xml:space="preserve">applicants, </w:t>
      </w:r>
      <w:r w:rsidR="004D7034" w:rsidRPr="009856B4">
        <w:rPr>
          <w:rFonts w:cs="Arial"/>
        </w:rPr>
        <w:t>members</w:t>
      </w:r>
      <w:r w:rsidRPr="009856B4">
        <w:rPr>
          <w:rFonts w:cs="Arial"/>
        </w:rPr>
        <w:t>, board members</w:t>
      </w:r>
      <w:r w:rsidR="005940FB" w:rsidRPr="009856B4">
        <w:rPr>
          <w:rFonts w:cs="Arial"/>
        </w:rPr>
        <w:t xml:space="preserve"> and </w:t>
      </w:r>
      <w:r w:rsidR="004D7034" w:rsidRPr="009856B4">
        <w:rPr>
          <w:rFonts w:cs="Arial"/>
        </w:rPr>
        <w:t>athletes</w:t>
      </w:r>
      <w:r w:rsidR="005940FB" w:rsidRPr="009856B4">
        <w:rPr>
          <w:rFonts w:cs="Arial"/>
        </w:rPr>
        <w:t xml:space="preserve">, we will only ask for </w:t>
      </w:r>
      <w:r w:rsidR="004D7034" w:rsidRPr="009856B4">
        <w:rPr>
          <w:rFonts w:cs="Arial"/>
        </w:rPr>
        <w:t>special categories of personal data</w:t>
      </w:r>
      <w:r w:rsidR="005940FB" w:rsidRPr="009856B4">
        <w:rPr>
          <w:rFonts w:cs="Arial"/>
        </w:rPr>
        <w:t xml:space="preserve"> required </w:t>
      </w:r>
      <w:r w:rsidR="004D7034" w:rsidRPr="009856B4">
        <w:rPr>
          <w:rFonts w:cs="Arial"/>
        </w:rPr>
        <w:t>where one of the special conditions above applies</w:t>
      </w:r>
      <w:r w:rsidR="005940FB" w:rsidRPr="009856B4">
        <w:rPr>
          <w:rFonts w:cs="Arial"/>
        </w:rPr>
        <w:t>.</w:t>
      </w:r>
    </w:p>
    <w:p w:rsidR="005940FB" w:rsidRPr="009856B4" w:rsidRDefault="005940FB" w:rsidP="00C069D4">
      <w:pPr>
        <w:pStyle w:val="HMBullet"/>
        <w:rPr>
          <w:rFonts w:cs="Arial"/>
        </w:rPr>
      </w:pPr>
      <w:r w:rsidRPr="009856B4">
        <w:rPr>
          <w:rFonts w:cs="Arial"/>
          <w:b/>
        </w:rPr>
        <w:lastRenderedPageBreak/>
        <w:t>Data minimisation</w:t>
      </w:r>
      <w:r w:rsidRPr="009856B4">
        <w:rPr>
          <w:rFonts w:cs="Arial"/>
        </w:rPr>
        <w:t xml:space="preserve">: We only keep </w:t>
      </w:r>
      <w:r w:rsidR="004D7034" w:rsidRPr="009856B4">
        <w:rPr>
          <w:rFonts w:cs="Arial"/>
        </w:rPr>
        <w:t xml:space="preserve">special categories of personal data </w:t>
      </w:r>
      <w:r w:rsidRPr="009856B4">
        <w:rPr>
          <w:rFonts w:cs="Arial"/>
        </w:rPr>
        <w:t xml:space="preserve">that is required for our purposes: </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job applicants and employees, if </w:t>
      </w:r>
      <w:r w:rsidR="004D7034" w:rsidRPr="009856B4">
        <w:rPr>
          <w:rFonts w:cs="Arial"/>
        </w:rPr>
        <w:t xml:space="preserve">special categories of personal data </w:t>
      </w:r>
      <w:r w:rsidR="005940FB" w:rsidRPr="009856B4">
        <w:rPr>
          <w:rFonts w:cs="Arial"/>
        </w:rPr>
        <w:t xml:space="preserve">is received during the recruitment process, for example, the applicant provides it without being asked for it within their CV or during the interview, no record is kept of it and any reference to it is immediately deleted or redacted, and </w:t>
      </w:r>
      <w:r w:rsidR="001B2466" w:rsidRPr="009856B4">
        <w:rPr>
          <w:rFonts w:cs="Arial"/>
        </w:rPr>
        <w:t>'</w:t>
      </w:r>
      <w:r w:rsidR="005940FB" w:rsidRPr="009856B4">
        <w:rPr>
          <w:rFonts w:cs="Arial"/>
        </w:rPr>
        <w:t>right to work</w:t>
      </w:r>
      <w:r w:rsidR="001B2466" w:rsidRPr="009856B4">
        <w:rPr>
          <w:rFonts w:cs="Arial"/>
        </w:rPr>
        <w:t>'</w:t>
      </w:r>
      <w:r w:rsidR="005940FB" w:rsidRPr="009856B4">
        <w:rPr>
          <w:rFonts w:cs="Arial"/>
        </w:rPr>
        <w:t xml:space="preserve"> checks are carried out before an offer of employment is made unconditional, and not during the earlier short-listing, interview or decision-making stages; and</w:t>
      </w:r>
    </w:p>
    <w:p w:rsidR="005940FB" w:rsidRPr="009856B4" w:rsidRDefault="0036300E" w:rsidP="00C069D4">
      <w:pPr>
        <w:pStyle w:val="HMBullet"/>
        <w:numPr>
          <w:ilvl w:val="1"/>
          <w:numId w:val="21"/>
        </w:numPr>
        <w:rPr>
          <w:rFonts w:cs="Arial"/>
        </w:rPr>
      </w:pPr>
      <w:r w:rsidRPr="009856B4">
        <w:rPr>
          <w:rFonts w:cs="Arial"/>
        </w:rPr>
        <w:t>f</w:t>
      </w:r>
      <w:r w:rsidR="005940FB" w:rsidRPr="009856B4">
        <w:rPr>
          <w:rFonts w:cs="Arial"/>
        </w:rPr>
        <w:t xml:space="preserve">or </w:t>
      </w:r>
      <w:r w:rsidR="004D7034" w:rsidRPr="009856B4">
        <w:rPr>
          <w:rFonts w:cs="Arial"/>
        </w:rPr>
        <w:t>membership</w:t>
      </w:r>
      <w:r w:rsidR="005940FB" w:rsidRPr="009856B4">
        <w:rPr>
          <w:rFonts w:cs="Arial"/>
        </w:rPr>
        <w:t xml:space="preserve"> </w:t>
      </w:r>
      <w:r w:rsidRPr="009856B4">
        <w:rPr>
          <w:rFonts w:cs="Arial"/>
        </w:rPr>
        <w:t xml:space="preserve">and board membership </w:t>
      </w:r>
      <w:r w:rsidR="005940FB" w:rsidRPr="009856B4">
        <w:rPr>
          <w:rFonts w:cs="Arial"/>
        </w:rPr>
        <w:t xml:space="preserve">applicants, </w:t>
      </w:r>
      <w:r w:rsidR="004D7034" w:rsidRPr="009856B4">
        <w:rPr>
          <w:rFonts w:cs="Arial"/>
        </w:rPr>
        <w:t>members</w:t>
      </w:r>
      <w:r w:rsidR="005940FB" w:rsidRPr="009856B4">
        <w:rPr>
          <w:rFonts w:cs="Arial"/>
        </w:rPr>
        <w:t xml:space="preserve"> </w:t>
      </w:r>
      <w:r w:rsidRPr="009856B4">
        <w:rPr>
          <w:rFonts w:cs="Arial"/>
        </w:rPr>
        <w:t xml:space="preserve">board members, </w:t>
      </w:r>
      <w:r w:rsidR="005940FB" w:rsidRPr="009856B4">
        <w:rPr>
          <w:rFonts w:cs="Arial"/>
        </w:rPr>
        <w:t xml:space="preserve">and </w:t>
      </w:r>
      <w:r w:rsidR="004D7034" w:rsidRPr="009856B4">
        <w:rPr>
          <w:rFonts w:cs="Arial"/>
        </w:rPr>
        <w:t>athletes</w:t>
      </w:r>
      <w:r w:rsidR="005940FB" w:rsidRPr="009856B4">
        <w:rPr>
          <w:rFonts w:cs="Arial"/>
        </w:rPr>
        <w:t xml:space="preserve"> our forms only ask for required </w:t>
      </w:r>
      <w:r w:rsidR="004D7034" w:rsidRPr="009856B4">
        <w:rPr>
          <w:rFonts w:cs="Arial"/>
        </w:rPr>
        <w:t xml:space="preserve">special categories of personal data </w:t>
      </w:r>
      <w:r w:rsidR="005940FB" w:rsidRPr="009856B4">
        <w:rPr>
          <w:rFonts w:cs="Arial"/>
        </w:rPr>
        <w:t>and if additional information is received we will consider if we are required to keep this.</w:t>
      </w:r>
    </w:p>
    <w:p w:rsidR="005940FB" w:rsidRPr="009856B4" w:rsidRDefault="005940FB" w:rsidP="00C069D4">
      <w:pPr>
        <w:pStyle w:val="HMBullet"/>
        <w:rPr>
          <w:rFonts w:cs="Arial"/>
        </w:rPr>
      </w:pPr>
      <w:r w:rsidRPr="009856B4">
        <w:rPr>
          <w:rFonts w:cs="Arial"/>
          <w:b/>
        </w:rPr>
        <w:t>Accuracy</w:t>
      </w:r>
      <w:r w:rsidRPr="009856B4">
        <w:rPr>
          <w:rFonts w:cs="Arial"/>
        </w:rPr>
        <w:t xml:space="preserve">: Where we become aware that </w:t>
      </w:r>
      <w:r w:rsidR="004D7034" w:rsidRPr="009856B4">
        <w:rPr>
          <w:rFonts w:cs="Arial"/>
        </w:rPr>
        <w:t xml:space="preserve">special categories of personal data </w:t>
      </w:r>
      <w:r w:rsidR="0036300E" w:rsidRPr="009856B4">
        <w:rPr>
          <w:rFonts w:cs="Arial"/>
        </w:rPr>
        <w:t>are</w:t>
      </w:r>
      <w:r w:rsidRPr="009856B4">
        <w:rPr>
          <w:rFonts w:cs="Arial"/>
        </w:rPr>
        <w:t xml:space="preserve"> inaccurate or out of date, taking into account the purpose we process it for, we will take reasonable steps to ensure that </w:t>
      </w:r>
      <w:r w:rsidR="004D7034" w:rsidRPr="009856B4">
        <w:rPr>
          <w:rFonts w:cs="Arial"/>
        </w:rPr>
        <w:t xml:space="preserve">special categories of personal data </w:t>
      </w:r>
      <w:r w:rsidRPr="009856B4">
        <w:rPr>
          <w:rFonts w:cs="Arial"/>
        </w:rPr>
        <w:t>is deleted or corrected without delay.</w:t>
      </w:r>
    </w:p>
    <w:p w:rsidR="005940FB" w:rsidRPr="009856B4" w:rsidRDefault="005940FB" w:rsidP="00C069D4">
      <w:pPr>
        <w:pStyle w:val="HMBullet"/>
        <w:rPr>
          <w:rFonts w:cs="Arial"/>
        </w:rPr>
      </w:pPr>
      <w:r w:rsidRPr="009856B4">
        <w:rPr>
          <w:rFonts w:cs="Arial"/>
          <w:b/>
        </w:rPr>
        <w:t>Storage limitation</w:t>
      </w:r>
      <w:r w:rsidRPr="009856B4">
        <w:rPr>
          <w:rFonts w:cs="Arial"/>
        </w:rPr>
        <w:t xml:space="preserve">: All </w:t>
      </w:r>
      <w:r w:rsidR="004D7034" w:rsidRPr="009856B4">
        <w:rPr>
          <w:rFonts w:cs="Arial"/>
        </w:rPr>
        <w:t xml:space="preserve">special categories of personal data </w:t>
      </w:r>
      <w:r w:rsidRPr="009856B4">
        <w:rPr>
          <w:rFonts w:cs="Arial"/>
        </w:rPr>
        <w:t>processed by us for the purposes set out in this Appendix</w:t>
      </w:r>
      <w:r w:rsidR="004D7034" w:rsidRPr="009856B4">
        <w:rPr>
          <w:rFonts w:cs="Arial"/>
        </w:rPr>
        <w:t xml:space="preserve"> 2 is</w:t>
      </w:r>
      <w:r w:rsidRPr="009856B4">
        <w:rPr>
          <w:rFonts w:cs="Arial"/>
        </w:rPr>
        <w:t xml:space="preserve"> retained for the periods set out in our Data </w:t>
      </w:r>
      <w:r w:rsidR="004D7034" w:rsidRPr="009856B4">
        <w:rPr>
          <w:rFonts w:cs="Arial"/>
        </w:rPr>
        <w:t>Protection</w:t>
      </w:r>
      <w:r w:rsidRPr="009856B4">
        <w:rPr>
          <w:rFonts w:cs="Arial"/>
        </w:rPr>
        <w:t xml:space="preserve"> Policy. </w:t>
      </w:r>
    </w:p>
    <w:p w:rsidR="005940FB" w:rsidRPr="009856B4" w:rsidRDefault="005940FB" w:rsidP="00C069D4">
      <w:pPr>
        <w:pStyle w:val="HMBullet"/>
        <w:rPr>
          <w:rFonts w:cs="Arial"/>
        </w:rPr>
      </w:pPr>
      <w:r w:rsidRPr="009856B4">
        <w:rPr>
          <w:rFonts w:cs="Arial"/>
          <w:b/>
        </w:rPr>
        <w:t>Security</w:t>
      </w:r>
      <w:r w:rsidRPr="009856B4">
        <w:rPr>
          <w:rFonts w:cs="Arial"/>
        </w:rPr>
        <w:t xml:space="preserve">: We implement appropriate technical and organisational security measures to protect </w:t>
      </w:r>
      <w:r w:rsidR="00EE3C10" w:rsidRPr="009856B4">
        <w:rPr>
          <w:rFonts w:cs="Arial"/>
        </w:rPr>
        <w:t xml:space="preserve">special categories of personal data </w:t>
      </w:r>
      <w:r w:rsidRPr="009856B4">
        <w:rPr>
          <w:rFonts w:cs="Arial"/>
        </w:rPr>
        <w:t xml:space="preserve">as detailed in our </w:t>
      </w:r>
      <w:r w:rsidR="00EE3C10" w:rsidRPr="009856B4">
        <w:rPr>
          <w:rFonts w:cs="Arial"/>
        </w:rPr>
        <w:t>Data Protection Policy</w:t>
      </w:r>
      <w:r w:rsidRPr="009856B4">
        <w:rPr>
          <w:rFonts w:cs="Arial"/>
        </w:rPr>
        <w:t xml:space="preserve">. </w:t>
      </w:r>
    </w:p>
    <w:p w:rsidR="005940FB" w:rsidRPr="009856B4" w:rsidRDefault="005940FB" w:rsidP="00EE3C10">
      <w:pPr>
        <w:pStyle w:val="Heading2"/>
      </w:pPr>
      <w:r w:rsidRPr="009856B4">
        <w:t>Retention and erasure</w:t>
      </w:r>
    </w:p>
    <w:p w:rsidR="005940FB" w:rsidRPr="009856B4" w:rsidRDefault="005940FB" w:rsidP="005940FB">
      <w:pPr>
        <w:rPr>
          <w:rFonts w:cs="Arial"/>
        </w:rPr>
      </w:pPr>
      <w:r w:rsidRPr="009856B4">
        <w:rPr>
          <w:rFonts w:cs="Arial"/>
        </w:rPr>
        <w:t xml:space="preserve">To determine the appropriate retention period for </w:t>
      </w:r>
      <w:r w:rsidR="00EE3C10" w:rsidRPr="009856B4">
        <w:rPr>
          <w:rFonts w:cs="Arial"/>
        </w:rPr>
        <w:t xml:space="preserve">special categories of personal data </w:t>
      </w:r>
      <w:r w:rsidRPr="009856B4">
        <w:rPr>
          <w:rFonts w:cs="Arial"/>
        </w:rPr>
        <w:t xml:space="preserve">we consider the amount, nature and sensitivity of the </w:t>
      </w:r>
      <w:r w:rsidR="00EE3C10" w:rsidRPr="009856B4">
        <w:rPr>
          <w:rFonts w:cs="Arial"/>
        </w:rPr>
        <w:t>special categories of personal data</w:t>
      </w:r>
      <w:r w:rsidRPr="009856B4">
        <w:rPr>
          <w:rFonts w:cs="Arial"/>
        </w:rPr>
        <w:t>, the potential risk of harm from unauthorised disclosure, the purposes for which we process such data and whether we can achieve those purposes through other means and applicable legal requirements.</w:t>
      </w:r>
    </w:p>
    <w:p w:rsidR="005940FB" w:rsidRPr="009856B4" w:rsidRDefault="005940FB" w:rsidP="005940FB">
      <w:pPr>
        <w:rPr>
          <w:rFonts w:cs="Arial"/>
        </w:rPr>
      </w:pPr>
    </w:p>
    <w:p w:rsidR="005940FB" w:rsidRPr="009856B4" w:rsidRDefault="005940FB" w:rsidP="00EE3C10">
      <w:pPr>
        <w:pStyle w:val="Heading2"/>
      </w:pPr>
      <w:r w:rsidRPr="009856B4">
        <w:t>Review</w:t>
      </w:r>
    </w:p>
    <w:p w:rsidR="005940FB" w:rsidRPr="009856B4" w:rsidRDefault="005940FB" w:rsidP="005940FB">
      <w:pPr>
        <w:rPr>
          <w:rFonts w:cs="Arial"/>
        </w:rPr>
      </w:pPr>
      <w:r w:rsidRPr="009856B4">
        <w:rPr>
          <w:rFonts w:cs="Arial"/>
        </w:rPr>
        <w:t xml:space="preserve">This Appendix </w:t>
      </w:r>
      <w:r w:rsidR="004D7034" w:rsidRPr="009856B4">
        <w:rPr>
          <w:rFonts w:cs="Arial"/>
        </w:rPr>
        <w:t xml:space="preserve">2 </w:t>
      </w:r>
      <w:r w:rsidRPr="009856B4">
        <w:rPr>
          <w:rFonts w:cs="Arial"/>
        </w:rPr>
        <w:t xml:space="preserve">will be reviewed every </w:t>
      </w:r>
      <w:r w:rsidRPr="009856B4">
        <w:rPr>
          <w:rFonts w:cs="Arial"/>
          <w:highlight w:val="yellow"/>
        </w:rPr>
        <w:t>[three]</w:t>
      </w:r>
      <w:r w:rsidRPr="009856B4">
        <w:rPr>
          <w:rFonts w:cs="Arial"/>
        </w:rPr>
        <w:t xml:space="preserve"> years.</w:t>
      </w:r>
    </w:p>
    <w:p w:rsidR="009C582A" w:rsidRPr="009856B4" w:rsidRDefault="009C582A" w:rsidP="009C582A">
      <w:pPr>
        <w:rPr>
          <w:rFonts w:cs="Arial"/>
        </w:rPr>
      </w:pPr>
    </w:p>
    <w:sectPr w:rsidR="009C582A" w:rsidRPr="009856B4" w:rsidSect="003F6BB5">
      <w:headerReference w:type="default" r:id="rId8"/>
      <w:footerReference w:type="default" r:id="rId9"/>
      <w:headerReference w:type="first" r:id="rId10"/>
      <w:footerReference w:type="first" r:id="rId11"/>
      <w:pgSz w:w="11907" w:h="16840" w:code="9"/>
      <w:pgMar w:top="862" w:right="1304" w:bottom="862" w:left="130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70" w:rsidRDefault="00CD0270">
      <w:r>
        <w:separator/>
      </w:r>
    </w:p>
  </w:endnote>
  <w:endnote w:type="continuationSeparator" w:id="0">
    <w:p w:rsidR="00CD0270" w:rsidRDefault="00CD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Pr="00F42C17" w:rsidRDefault="00CD0270" w:rsidP="00F42C17">
    <w:pPr>
      <w:pStyle w:val="Footer"/>
    </w:pPr>
    <w:r w:rsidRPr="00A66BBB">
      <w:rPr>
        <w:sz w:val="16"/>
      </w:rPr>
      <w:fldChar w:fldCharType="begin"/>
    </w:r>
    <w:r w:rsidRPr="00A66BBB">
      <w:rPr>
        <w:sz w:val="16"/>
      </w:rPr>
      <w:instrText xml:space="preserve"> FILENAME   \* MERGEFORMAT </w:instrText>
    </w:r>
    <w:r w:rsidRPr="00A66BBB">
      <w:rPr>
        <w:sz w:val="16"/>
      </w:rPr>
      <w:fldChar w:fldCharType="separate"/>
    </w:r>
    <w:r w:rsidR="000B629B">
      <w:rPr>
        <w:noProof/>
        <w:sz w:val="16"/>
      </w:rPr>
      <w:t>17669390_1</w:t>
    </w:r>
    <w:r w:rsidRPr="00A66BBB">
      <w:rPr>
        <w:noProof/>
        <w:sz w:val="16"/>
      </w:rPr>
      <w:fldChar w:fldCharType="end"/>
    </w:r>
    <w:r>
      <w:tab/>
    </w:r>
    <w:r>
      <w:tab/>
    </w:r>
    <w:r>
      <w:tab/>
    </w:r>
    <w:r w:rsidRPr="00F42C17">
      <w:rPr>
        <w:sz w:val="16"/>
      </w:rPr>
      <w:fldChar w:fldCharType="begin"/>
    </w:r>
    <w:r w:rsidRPr="00F42C17">
      <w:rPr>
        <w:sz w:val="16"/>
      </w:rPr>
      <w:instrText xml:space="preserve"> PAGE  \* MERGEFORMAT </w:instrText>
    </w:r>
    <w:r w:rsidRPr="00F42C17">
      <w:rPr>
        <w:sz w:val="16"/>
      </w:rPr>
      <w:fldChar w:fldCharType="separate"/>
    </w:r>
    <w:r w:rsidR="009856B4">
      <w:rPr>
        <w:noProof/>
        <w:sz w:val="16"/>
      </w:rPr>
      <w:t>4</w:t>
    </w:r>
    <w:r w:rsidRPr="00F42C17">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3F6BB5" w:rsidP="003F6BB5">
    <w:pPr>
      <w:ind w:left="-539" w:hanging="737"/>
    </w:pPr>
    <w:r>
      <w:rPr>
        <w:noProof/>
      </w:rPr>
      <w:drawing>
        <wp:inline distT="0" distB="0" distL="0" distR="0">
          <wp:extent cx="7799592" cy="92522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HM A4.jpg"/>
                  <pic:cNvPicPr/>
                </pic:nvPicPr>
                <pic:blipFill rotWithShape="1">
                  <a:blip r:embed="rId1" cstate="print">
                    <a:extLst>
                      <a:ext uri="{28A0092B-C50C-407E-A947-70E740481C1C}">
                        <a14:useLocalDpi xmlns:a14="http://schemas.microsoft.com/office/drawing/2010/main" val="0"/>
                      </a:ext>
                    </a:extLst>
                  </a:blip>
                  <a:srcRect t="91614"/>
                  <a:stretch/>
                </pic:blipFill>
                <pic:spPr bwMode="auto">
                  <a:xfrm>
                    <a:off x="0" y="0"/>
                    <a:ext cx="7824158" cy="92814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70" w:rsidRDefault="00CD0270">
      <w:r>
        <w:separator/>
      </w:r>
    </w:p>
  </w:footnote>
  <w:footnote w:type="continuationSeparator" w:id="0">
    <w:p w:rsidR="00CD0270" w:rsidRDefault="00CD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CD0270">
    <w:pPr>
      <w:pStyle w:val="Header"/>
      <w:jc w:val="center"/>
      <w:rPr>
        <w:cap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70" w:rsidRDefault="003F6BB5" w:rsidP="003F6BB5">
    <w:pPr>
      <w:pStyle w:val="Header"/>
      <w:ind w:left="-539" w:hanging="737"/>
    </w:pPr>
    <w:r>
      <w:rPr>
        <w:noProof/>
      </w:rPr>
      <w:drawing>
        <wp:anchor distT="0" distB="0" distL="114300" distR="114300" simplePos="0" relativeHeight="251658240" behindDoc="1" locked="0" layoutInCell="1" allowOverlap="1">
          <wp:simplePos x="0" y="0"/>
          <wp:positionH relativeFrom="column">
            <wp:posOffset>-810227</wp:posOffset>
          </wp:positionH>
          <wp:positionV relativeFrom="paragraph">
            <wp:posOffset>0</wp:posOffset>
          </wp:positionV>
          <wp:extent cx="7641771" cy="333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HM A4.jpg"/>
                  <pic:cNvPicPr/>
                </pic:nvPicPr>
                <pic:blipFill rotWithShape="1">
                  <a:blip r:embed="rId1" cstate="print">
                    <a:extLst>
                      <a:ext uri="{28A0092B-C50C-407E-A947-70E740481C1C}">
                        <a14:useLocalDpi xmlns:a14="http://schemas.microsoft.com/office/drawing/2010/main" val="0"/>
                      </a:ext>
                    </a:extLst>
                  </a:blip>
                  <a:srcRect t="-1" b="69128"/>
                  <a:stretch/>
                </pic:blipFill>
                <pic:spPr bwMode="auto">
                  <a:xfrm>
                    <a:off x="0" y="0"/>
                    <a:ext cx="7642021" cy="333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08B"/>
    <w:multiLevelType w:val="multilevel"/>
    <w:tmpl w:val="44446EDE"/>
    <w:lvl w:ilvl="0">
      <w:start w:val="1"/>
      <w:numFmt w:val="bullet"/>
      <w:lvlText w:val=""/>
      <w:lvlJc w:val="left"/>
      <w:pPr>
        <w:tabs>
          <w:tab w:val="num" w:pos="2552"/>
        </w:tabs>
        <w:ind w:left="2552"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8642775"/>
    <w:multiLevelType w:val="hybridMultilevel"/>
    <w:tmpl w:val="E86636F2"/>
    <w:lvl w:ilvl="0" w:tplc="CD8CEF7E">
      <w:start w:val="1"/>
      <w:numFmt w:val="bullet"/>
      <w:lvlText w:val=""/>
      <w:lvlJc w:val="left"/>
      <w:pPr>
        <w:tabs>
          <w:tab w:val="num" w:pos="567"/>
        </w:tabs>
        <w:ind w:left="567" w:hanging="283"/>
      </w:pPr>
      <w:rPr>
        <w:rFonts w:ascii="Symbol" w:hAnsi="Symbol" w:hint="default"/>
        <w:color w:val="6D28AA"/>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F36EE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B545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573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CE5F7A"/>
    <w:multiLevelType w:val="multilevel"/>
    <w:tmpl w:val="1D163FF2"/>
    <w:lvl w:ilvl="0">
      <w:start w:val="1"/>
      <w:numFmt w:val="decimal"/>
      <w:lvlText w:val="%1"/>
      <w:lvlJc w:val="left"/>
      <w:pPr>
        <w:tabs>
          <w:tab w:val="num" w:pos="851"/>
        </w:tabs>
        <w:ind w:left="851" w:hanging="851"/>
      </w:pPr>
      <w:rPr>
        <w:rFonts w:cs="Times New Roman"/>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7" w15:restartNumberingAfterBreak="0">
    <w:nsid w:val="249F234F"/>
    <w:multiLevelType w:val="multilevel"/>
    <w:tmpl w:val="FF32E5B4"/>
    <w:lvl w:ilvl="0">
      <w:start w:val="1"/>
      <w:numFmt w:val="decimal"/>
      <w:suff w:val="nothing"/>
      <w:lvlText w:val="PART %1"/>
      <w:lvlJc w:val="left"/>
      <w:pPr>
        <w:ind w:left="0" w:firstLine="0"/>
      </w:pPr>
      <w:rPr>
        <w:rFonts w:hint="default"/>
        <w:caps w:val="0"/>
      </w:rPr>
    </w:lvl>
    <w:lvl w:ilvl="1">
      <w:start w:val="1"/>
      <w:numFmt w:val="decimal"/>
      <w:suff w:val="nothing"/>
      <w:lvlText w:val="SCHEDULE %2"/>
      <w:lvlJc w:val="left"/>
      <w:pPr>
        <w:ind w:left="0" w:firstLine="0"/>
      </w:pPr>
      <w:rPr>
        <w:rFonts w:hint="default"/>
        <w:caps w:val="0"/>
      </w:rPr>
    </w:lvl>
    <w:lvl w:ilvl="2">
      <w:start w:val="1"/>
      <w:numFmt w:val="upperLetter"/>
      <w:lvlText w:val="%3"/>
      <w:lvlJc w:val="left"/>
      <w:pPr>
        <w:tabs>
          <w:tab w:val="num" w:pos="851"/>
        </w:tabs>
        <w:ind w:left="851" w:hanging="851"/>
      </w:pPr>
      <w:rPr>
        <w:rFonts w:hint="default"/>
      </w:rPr>
    </w:lvl>
    <w:lvl w:ilvl="3">
      <w:start w:val="1"/>
      <w:numFmt w:val="decimal"/>
      <w:pStyle w:val="NumberedList1"/>
      <w:lvlText w:val="%4"/>
      <w:lvlJc w:val="left"/>
      <w:pPr>
        <w:tabs>
          <w:tab w:val="num" w:pos="851"/>
        </w:tabs>
        <w:ind w:left="851" w:hanging="851"/>
      </w:pPr>
      <w:rPr>
        <w:rFonts w:hint="default"/>
        <w:b/>
      </w:rPr>
    </w:lvl>
    <w:lvl w:ilvl="4">
      <w:start w:val="1"/>
      <w:numFmt w:val="decimal"/>
      <w:pStyle w:val="NumberedList2"/>
      <w:lvlText w:val="%4.%5"/>
      <w:lvlJc w:val="left"/>
      <w:pPr>
        <w:tabs>
          <w:tab w:val="num" w:pos="851"/>
        </w:tabs>
        <w:ind w:left="851" w:hanging="851"/>
      </w:pPr>
      <w:rPr>
        <w:rFonts w:hint="default"/>
      </w:rPr>
    </w:lvl>
    <w:lvl w:ilvl="5">
      <w:start w:val="1"/>
      <w:numFmt w:val="decimal"/>
      <w:pStyle w:val="NumberedList3"/>
      <w:lvlText w:val="%4.%5.%6"/>
      <w:lvlJc w:val="left"/>
      <w:pPr>
        <w:tabs>
          <w:tab w:val="num" w:pos="1701"/>
        </w:tabs>
        <w:ind w:left="1701" w:hanging="850"/>
      </w:pPr>
      <w:rPr>
        <w:rFonts w:hint="default"/>
      </w:rPr>
    </w:lvl>
    <w:lvl w:ilvl="6">
      <w:start w:val="1"/>
      <w:numFmt w:val="lowerLetter"/>
      <w:pStyle w:val="NumberedList4"/>
      <w:lvlText w:val="(%7)"/>
      <w:lvlJc w:val="left"/>
      <w:pPr>
        <w:tabs>
          <w:tab w:val="num" w:pos="2552"/>
        </w:tabs>
        <w:ind w:left="2552" w:hanging="851"/>
      </w:pPr>
      <w:rPr>
        <w:rFonts w:hint="default"/>
      </w:rPr>
    </w:lvl>
    <w:lvl w:ilvl="7">
      <w:start w:val="1"/>
      <w:numFmt w:val="lowerRoman"/>
      <w:pStyle w:val="NumberedList5"/>
      <w:lvlText w:val="(%8)"/>
      <w:lvlJc w:val="left"/>
      <w:pPr>
        <w:tabs>
          <w:tab w:val="num" w:pos="3402"/>
        </w:tabs>
        <w:ind w:left="3402" w:hanging="850"/>
      </w:pPr>
      <w:rPr>
        <w:rFonts w:hint="default"/>
      </w:rPr>
    </w:lvl>
    <w:lvl w:ilvl="8">
      <w:start w:val="1"/>
      <w:numFmt w:val="upperLetter"/>
      <w:pStyle w:val="NumberedList6"/>
      <w:lvlText w:val="(%9)"/>
      <w:lvlJc w:val="left"/>
      <w:pPr>
        <w:tabs>
          <w:tab w:val="num" w:pos="4253"/>
        </w:tabs>
        <w:ind w:left="4253" w:hanging="851"/>
      </w:pPr>
      <w:rPr>
        <w:rFonts w:hint="default"/>
      </w:rPr>
    </w:lvl>
  </w:abstractNum>
  <w:abstractNum w:abstractNumId="8" w15:restartNumberingAfterBreak="0">
    <w:nsid w:val="26537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B7673B"/>
    <w:multiLevelType w:val="hybridMultilevel"/>
    <w:tmpl w:val="07C2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0679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8E63FB"/>
    <w:multiLevelType w:val="multilevel"/>
    <w:tmpl w:val="1BC0F3AE"/>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2552"/>
        </w:tabs>
        <w:ind w:left="2552" w:hanging="851"/>
      </w:pPr>
      <w:rPr>
        <w:rFonts w:ascii="Arial" w:hAnsi="Arial" w:hint="default"/>
        <w:b w:val="0"/>
        <w:i w:val="0"/>
        <w:sz w:val="20"/>
      </w:rPr>
    </w:lvl>
    <w:lvl w:ilvl="5">
      <w:start w:val="1"/>
      <w:numFmt w:val="lowerRoman"/>
      <w:lvlText w:val="%6"/>
      <w:lvlJc w:val="left"/>
      <w:pPr>
        <w:tabs>
          <w:tab w:val="num" w:pos="2880"/>
        </w:tabs>
        <w:ind w:left="2736" w:hanging="936"/>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2B96596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4" w15:restartNumberingAfterBreak="0">
    <w:nsid w:val="3C3A2A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1A890B"/>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44C57FD2"/>
    <w:multiLevelType w:val="hybridMultilevel"/>
    <w:tmpl w:val="7752F828"/>
    <w:lvl w:ilvl="0" w:tplc="410A68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47E43CF6"/>
    <w:multiLevelType w:val="multilevel"/>
    <w:tmpl w:val="E880FBA4"/>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hint="default"/>
      </w:rPr>
    </w:lvl>
    <w:lvl w:ilvl="6">
      <w:start w:val="1"/>
      <w:numFmt w:val="lowerLetter"/>
      <w:lvlText w:val="%7"/>
      <w:lvlJc w:val="left"/>
      <w:pPr>
        <w:tabs>
          <w:tab w:val="num" w:pos="1701"/>
        </w:tabs>
        <w:ind w:left="1701" w:hanging="850"/>
      </w:pPr>
      <w:rPr>
        <w:rFonts w:hint="default"/>
      </w:rPr>
    </w:lvl>
    <w:lvl w:ilvl="7">
      <w:start w:val="1"/>
      <w:numFmt w:val="lowerRoman"/>
      <w:lvlText w:val="%8"/>
      <w:lvlJc w:val="left"/>
      <w:pPr>
        <w:tabs>
          <w:tab w:val="num" w:pos="1701"/>
        </w:tabs>
        <w:ind w:left="1701" w:hanging="850"/>
      </w:pPr>
      <w:rPr>
        <w:rFonts w:hint="default"/>
      </w:rPr>
    </w:lvl>
    <w:lvl w:ilvl="8">
      <w:start w:val="1"/>
      <w:numFmt w:val="none"/>
      <w:lvlText w:val=""/>
      <w:lvlJc w:val="left"/>
      <w:pPr>
        <w:tabs>
          <w:tab w:val="num" w:pos="4680"/>
        </w:tabs>
        <w:ind w:left="4320" w:hanging="1440"/>
      </w:pPr>
      <w:rPr>
        <w:rFonts w:hint="default"/>
      </w:rPr>
    </w:lvl>
  </w:abstractNum>
  <w:abstractNum w:abstractNumId="20" w15:restartNumberingAfterBreak="0">
    <w:nsid w:val="484716FD"/>
    <w:multiLevelType w:val="hybridMultilevel"/>
    <w:tmpl w:val="831070F4"/>
    <w:lvl w:ilvl="0" w:tplc="532C57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65C1D"/>
    <w:multiLevelType w:val="singleLevel"/>
    <w:tmpl w:val="08090001"/>
    <w:lvl w:ilvl="0">
      <w:start w:val="1"/>
      <w:numFmt w:val="bullet"/>
      <w:pStyle w:val="HM1Bold"/>
      <w:lvlText w:val=""/>
      <w:lvlJc w:val="left"/>
      <w:pPr>
        <w:tabs>
          <w:tab w:val="num" w:pos="360"/>
        </w:tabs>
        <w:ind w:left="360" w:hanging="360"/>
      </w:pPr>
      <w:rPr>
        <w:rFonts w:ascii="Symbol" w:hAnsi="Symbol" w:hint="default"/>
      </w:rPr>
    </w:lvl>
  </w:abstractNum>
  <w:abstractNum w:abstractNumId="22" w15:restartNumberingAfterBreak="0">
    <w:nsid w:val="53DA20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5A1A83"/>
    <w:multiLevelType w:val="multilevel"/>
    <w:tmpl w:val="82A2FD16"/>
    <w:lvl w:ilvl="0">
      <w:numFmt w:val="bullet"/>
      <w:lvlText w:val="•"/>
      <w:lvlJc w:val="left"/>
      <w:pPr>
        <w:tabs>
          <w:tab w:val="num" w:pos="851"/>
        </w:tabs>
        <w:ind w:left="851" w:hanging="851"/>
      </w:pPr>
      <w:rPr>
        <w:rFonts w:ascii="Arial" w:eastAsia="Times New Roman" w:hAnsi="Arial" w:cs="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701"/>
        </w:tabs>
        <w:ind w:left="1701" w:hanging="850"/>
      </w:pPr>
      <w:rPr>
        <w:rFonts w:ascii="Arial" w:hAnsi="Arial" w:hint="default"/>
        <w:b w:val="0"/>
        <w:i w:val="0"/>
        <w:sz w:val="20"/>
      </w:rPr>
    </w:lvl>
    <w:lvl w:ilvl="3">
      <w:start w:val="1"/>
      <w:numFmt w:val="decimal"/>
      <w:lvlText w:val="%1.%2.%3.%4"/>
      <w:lvlJc w:val="left"/>
      <w:pPr>
        <w:tabs>
          <w:tab w:val="num" w:pos="2552"/>
        </w:tabs>
        <w:ind w:left="2552" w:hanging="851"/>
      </w:pPr>
      <w:rPr>
        <w:rFonts w:ascii="Arial" w:hAnsi="Arial" w:hint="default"/>
        <w:b w:val="0"/>
        <w:i w:val="0"/>
        <w:sz w:val="20"/>
      </w:rPr>
    </w:lvl>
    <w:lvl w:ilvl="4">
      <w:start w:val="1"/>
      <w:numFmt w:val="lowerLetter"/>
      <w:lvlText w:val="(%5)"/>
      <w:lvlJc w:val="left"/>
      <w:pPr>
        <w:tabs>
          <w:tab w:val="num" w:pos="3402"/>
        </w:tabs>
        <w:ind w:left="3402" w:hanging="850"/>
      </w:pPr>
      <w:rPr>
        <w:rFonts w:ascii="Arial" w:hAnsi="Arial" w:hint="default"/>
        <w:b w:val="0"/>
        <w:i w:val="0"/>
        <w:sz w:val="20"/>
      </w:rPr>
    </w:lvl>
    <w:lvl w:ilvl="5">
      <w:start w:val="1"/>
      <w:numFmt w:val="lowerRoman"/>
      <w:lvlText w:val="(%6)"/>
      <w:lvlJc w:val="left"/>
      <w:pPr>
        <w:tabs>
          <w:tab w:val="num" w:pos="3402"/>
        </w:tabs>
        <w:ind w:left="3402" w:hanging="850"/>
      </w:pPr>
      <w:rPr>
        <w:rFonts w:ascii="Arial" w:hAnsi="Arial" w:hint="default"/>
        <w:b w:val="0"/>
        <w:i w:val="0"/>
        <w:sz w:val="20"/>
      </w:rPr>
    </w:lvl>
    <w:lvl w:ilvl="6">
      <w:start w:val="1"/>
      <w:numFmt w:val="lowerLetter"/>
      <w:lvlText w:val="(%7)"/>
      <w:lvlJc w:val="left"/>
      <w:pPr>
        <w:tabs>
          <w:tab w:val="num" w:pos="1701"/>
        </w:tabs>
        <w:ind w:left="1701" w:hanging="850"/>
      </w:pPr>
      <w:rPr>
        <w:rFonts w:ascii="Arial" w:hAnsi="Arial" w:hint="default"/>
        <w:b w:val="0"/>
        <w:i w:val="0"/>
        <w:sz w:val="20"/>
      </w:rPr>
    </w:lvl>
    <w:lvl w:ilvl="7">
      <w:start w:val="1"/>
      <w:numFmt w:val="lowerRoman"/>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24" w15:restartNumberingAfterBreak="0">
    <w:nsid w:val="614F5364"/>
    <w:multiLevelType w:val="hybridMultilevel"/>
    <w:tmpl w:val="D0E2FD3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EA033D1"/>
    <w:multiLevelType w:val="hybridMultilevel"/>
    <w:tmpl w:val="24763240"/>
    <w:lvl w:ilvl="0" w:tplc="34BA3230">
      <w:start w:val="1"/>
      <w:numFmt w:val="upperLetter"/>
      <w:pStyle w:val="Background"/>
      <w:lvlText w:val="(%1)"/>
      <w:lvlJc w:val="left"/>
      <w:pPr>
        <w:tabs>
          <w:tab w:val="num" w:pos="851"/>
        </w:tabs>
        <w:ind w:left="851" w:hanging="851"/>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45334B"/>
    <w:multiLevelType w:val="hybridMultilevel"/>
    <w:tmpl w:val="DC3C7210"/>
    <w:lvl w:ilvl="0" w:tplc="71FC713A">
      <w:start w:val="1"/>
      <w:numFmt w:val="lowerRoman"/>
      <w:lvlText w:val="%1)"/>
      <w:lvlJc w:val="left"/>
      <w:pPr>
        <w:ind w:left="1590" w:hanging="720"/>
      </w:pPr>
      <w:rPr>
        <w:rFonts w:ascii="Arial" w:eastAsia="Times New Roman" w:hAnsi="Arial" w:cs="Arial"/>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7" w15:restartNumberingAfterBreak="0">
    <w:nsid w:val="737A71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F687F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FB179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C27828"/>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21"/>
  </w:num>
  <w:num w:numId="3">
    <w:abstractNumId w:val="3"/>
  </w:num>
  <w:num w:numId="4">
    <w:abstractNumId w:val="29"/>
  </w:num>
  <w:num w:numId="5">
    <w:abstractNumId w:val="28"/>
  </w:num>
  <w:num w:numId="6">
    <w:abstractNumId w:val="3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24"/>
  </w:num>
  <w:num w:numId="11">
    <w:abstractNumId w:val="19"/>
  </w:num>
  <w:num w:numId="12">
    <w:abstractNumId w:val="10"/>
  </w:num>
  <w:num w:numId="13">
    <w:abstractNumId w:val="5"/>
  </w:num>
  <w:num w:numId="14">
    <w:abstractNumId w:val="2"/>
  </w:num>
  <w:num w:numId="15">
    <w:abstractNumId w:val="22"/>
  </w:num>
  <w:num w:numId="16">
    <w:abstractNumId w:val="11"/>
  </w:num>
  <w:num w:numId="17">
    <w:abstractNumId w:val="13"/>
  </w:num>
  <w:num w:numId="18">
    <w:abstractNumId w:val="14"/>
  </w:num>
  <w:num w:numId="19">
    <w:abstractNumId w:val="27"/>
  </w:num>
  <w:num w:numId="20">
    <w:abstractNumId w:val="12"/>
  </w:num>
  <w:num w:numId="21">
    <w:abstractNumId w:val="18"/>
  </w:num>
  <w:num w:numId="22">
    <w:abstractNumId w:val="0"/>
  </w:num>
  <w:num w:numId="23">
    <w:abstractNumId w:val="25"/>
  </w:num>
  <w:num w:numId="24">
    <w:abstractNumId w:val="16"/>
  </w:num>
  <w:num w:numId="25">
    <w:abstractNumId w:val="6"/>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9"/>
  </w:num>
  <w:num w:numId="39">
    <w:abstractNumId w:val="20"/>
  </w:num>
  <w:num w:numId="40">
    <w:abstractNumId w:val="4"/>
  </w:num>
  <w:num w:numId="41">
    <w:abstractNumId w:val="15"/>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6F"/>
    <w:rsid w:val="00033568"/>
    <w:rsid w:val="000728A0"/>
    <w:rsid w:val="000A4168"/>
    <w:rsid w:val="000A496A"/>
    <w:rsid w:val="000B629B"/>
    <w:rsid w:val="000B7005"/>
    <w:rsid w:val="000C02E8"/>
    <w:rsid w:val="000C3E04"/>
    <w:rsid w:val="000E4FE9"/>
    <w:rsid w:val="00101DB9"/>
    <w:rsid w:val="00133016"/>
    <w:rsid w:val="00154CC5"/>
    <w:rsid w:val="00177AD2"/>
    <w:rsid w:val="001969E9"/>
    <w:rsid w:val="001B2466"/>
    <w:rsid w:val="001C7624"/>
    <w:rsid w:val="001D2C4A"/>
    <w:rsid w:val="001D6F4F"/>
    <w:rsid w:val="002435EC"/>
    <w:rsid w:val="00255CCB"/>
    <w:rsid w:val="00270DC5"/>
    <w:rsid w:val="00274DB0"/>
    <w:rsid w:val="00280879"/>
    <w:rsid w:val="00283FB7"/>
    <w:rsid w:val="002868B1"/>
    <w:rsid w:val="002964B8"/>
    <w:rsid w:val="002A2D37"/>
    <w:rsid w:val="002A3D78"/>
    <w:rsid w:val="002B3A45"/>
    <w:rsid w:val="002D6C82"/>
    <w:rsid w:val="002D706B"/>
    <w:rsid w:val="002D73A1"/>
    <w:rsid w:val="003032E3"/>
    <w:rsid w:val="003335FF"/>
    <w:rsid w:val="00340F9B"/>
    <w:rsid w:val="00350DFC"/>
    <w:rsid w:val="0036300E"/>
    <w:rsid w:val="00376450"/>
    <w:rsid w:val="003B4FB2"/>
    <w:rsid w:val="003C1002"/>
    <w:rsid w:val="003C3F15"/>
    <w:rsid w:val="003D59F9"/>
    <w:rsid w:val="003E5684"/>
    <w:rsid w:val="003F5889"/>
    <w:rsid w:val="003F6BB5"/>
    <w:rsid w:val="00401E66"/>
    <w:rsid w:val="0040634F"/>
    <w:rsid w:val="004157FD"/>
    <w:rsid w:val="00444ED8"/>
    <w:rsid w:val="004A21B9"/>
    <w:rsid w:val="004D7034"/>
    <w:rsid w:val="004E60DB"/>
    <w:rsid w:val="004F454D"/>
    <w:rsid w:val="00513AB7"/>
    <w:rsid w:val="00531FD1"/>
    <w:rsid w:val="00550F71"/>
    <w:rsid w:val="005524E9"/>
    <w:rsid w:val="00563C44"/>
    <w:rsid w:val="00587246"/>
    <w:rsid w:val="005940FB"/>
    <w:rsid w:val="00596922"/>
    <w:rsid w:val="005A05D1"/>
    <w:rsid w:val="005A328A"/>
    <w:rsid w:val="005F4335"/>
    <w:rsid w:val="00600FCB"/>
    <w:rsid w:val="00632A9E"/>
    <w:rsid w:val="006519B1"/>
    <w:rsid w:val="00653157"/>
    <w:rsid w:val="006633B6"/>
    <w:rsid w:val="00683B04"/>
    <w:rsid w:val="006C0457"/>
    <w:rsid w:val="006C596E"/>
    <w:rsid w:val="006F7349"/>
    <w:rsid w:val="00721B7B"/>
    <w:rsid w:val="00734F42"/>
    <w:rsid w:val="00776F3A"/>
    <w:rsid w:val="007819DD"/>
    <w:rsid w:val="007B50BB"/>
    <w:rsid w:val="007D0A55"/>
    <w:rsid w:val="00811307"/>
    <w:rsid w:val="0085145B"/>
    <w:rsid w:val="00851D43"/>
    <w:rsid w:val="008558F2"/>
    <w:rsid w:val="008A26E3"/>
    <w:rsid w:val="008C1149"/>
    <w:rsid w:val="008C4489"/>
    <w:rsid w:val="00920189"/>
    <w:rsid w:val="009439BB"/>
    <w:rsid w:val="00950B02"/>
    <w:rsid w:val="00950DA2"/>
    <w:rsid w:val="009856B4"/>
    <w:rsid w:val="009A3C94"/>
    <w:rsid w:val="009C582A"/>
    <w:rsid w:val="009D3EB5"/>
    <w:rsid w:val="009D74E6"/>
    <w:rsid w:val="009F23C7"/>
    <w:rsid w:val="00A168D8"/>
    <w:rsid w:val="00A2132A"/>
    <w:rsid w:val="00A3761F"/>
    <w:rsid w:val="00A66BBB"/>
    <w:rsid w:val="00A806D3"/>
    <w:rsid w:val="00A91AC0"/>
    <w:rsid w:val="00A92429"/>
    <w:rsid w:val="00AC5BE6"/>
    <w:rsid w:val="00AE1A5C"/>
    <w:rsid w:val="00B172F7"/>
    <w:rsid w:val="00B9296F"/>
    <w:rsid w:val="00BF7831"/>
    <w:rsid w:val="00C069D4"/>
    <w:rsid w:val="00C23411"/>
    <w:rsid w:val="00C455F7"/>
    <w:rsid w:val="00C555F4"/>
    <w:rsid w:val="00C65F15"/>
    <w:rsid w:val="00C9482E"/>
    <w:rsid w:val="00C97A2F"/>
    <w:rsid w:val="00CB6BA9"/>
    <w:rsid w:val="00CC041E"/>
    <w:rsid w:val="00CC4F21"/>
    <w:rsid w:val="00CD0270"/>
    <w:rsid w:val="00CD1A9A"/>
    <w:rsid w:val="00CF125C"/>
    <w:rsid w:val="00D3036F"/>
    <w:rsid w:val="00D55526"/>
    <w:rsid w:val="00D6461E"/>
    <w:rsid w:val="00D7656A"/>
    <w:rsid w:val="00D913BA"/>
    <w:rsid w:val="00DB4084"/>
    <w:rsid w:val="00DB689A"/>
    <w:rsid w:val="00DD5C57"/>
    <w:rsid w:val="00DE6A6E"/>
    <w:rsid w:val="00DE7FEE"/>
    <w:rsid w:val="00DF2BE6"/>
    <w:rsid w:val="00E20722"/>
    <w:rsid w:val="00E300D9"/>
    <w:rsid w:val="00E36396"/>
    <w:rsid w:val="00E6537C"/>
    <w:rsid w:val="00E82EEF"/>
    <w:rsid w:val="00EA6493"/>
    <w:rsid w:val="00EB4E82"/>
    <w:rsid w:val="00EE3C10"/>
    <w:rsid w:val="00F42C17"/>
    <w:rsid w:val="00F451FE"/>
    <w:rsid w:val="00F762EC"/>
    <w:rsid w:val="00F96D94"/>
    <w:rsid w:val="00FA11B1"/>
    <w:rsid w:val="00FE6045"/>
    <w:rsid w:val="00FF4B9C"/>
    <w:rsid w:val="00FF6810"/>
    <w:rsid w:val="00F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3F762"/>
  <w15:docId w15:val="{0C84FD79-7D0D-45AE-AB1D-86C31410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B4"/>
    <w:pPr>
      <w:jc w:val="both"/>
    </w:pPr>
    <w:rPr>
      <w:rFonts w:ascii="Arial" w:hAnsi="Arial"/>
      <w:szCs w:val="24"/>
    </w:rPr>
  </w:style>
  <w:style w:type="paragraph" w:styleId="Heading1">
    <w:name w:val="heading 1"/>
    <w:basedOn w:val="Normal"/>
    <w:next w:val="Normal"/>
    <w:qFormat/>
    <w:rsid w:val="009856B4"/>
    <w:pPr>
      <w:spacing w:after="240"/>
      <w:outlineLvl w:val="0"/>
    </w:pPr>
    <w:rPr>
      <w:rFonts w:cs="Arial"/>
      <w:b/>
      <w:bCs/>
      <w:kern w:val="32"/>
      <w:sz w:val="24"/>
      <w:szCs w:val="32"/>
    </w:rPr>
  </w:style>
  <w:style w:type="paragraph" w:styleId="Heading2">
    <w:name w:val="heading 2"/>
    <w:basedOn w:val="Normal"/>
    <w:next w:val="Normal"/>
    <w:link w:val="Heading2Char"/>
    <w:qFormat/>
    <w:rsid w:val="009856B4"/>
    <w:pPr>
      <w:spacing w:after="240"/>
      <w:outlineLvl w:val="1"/>
    </w:pPr>
    <w:rPr>
      <w:rFonts w:cs="Arial"/>
      <w:b/>
      <w:bCs/>
      <w:iCs/>
      <w:szCs w:val="28"/>
    </w:rPr>
  </w:style>
  <w:style w:type="paragraph" w:styleId="Heading3">
    <w:name w:val="heading 3"/>
    <w:basedOn w:val="Normal"/>
    <w:next w:val="Normal"/>
    <w:link w:val="Heading3Char"/>
    <w:rsid w:val="009856B4"/>
    <w:pPr>
      <w:spacing w:after="240"/>
      <w:outlineLvl w:val="2"/>
    </w:pPr>
    <w:rPr>
      <w:rFonts w:cs="Arial"/>
      <w:bCs/>
      <w:szCs w:val="26"/>
    </w:rPr>
  </w:style>
  <w:style w:type="character" w:default="1" w:styleId="DefaultParagraphFont">
    <w:name w:val="Default Paragraph Font"/>
    <w:uiPriority w:val="1"/>
    <w:semiHidden/>
    <w:unhideWhenUsed/>
    <w:rsid w:val="009856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6B4"/>
  </w:style>
  <w:style w:type="paragraph" w:styleId="BodyTextIndent">
    <w:name w:val="Body Text Indent"/>
    <w:basedOn w:val="Normal"/>
    <w:link w:val="BodyTextIndentChar"/>
    <w:pPr>
      <w:ind w:left="360"/>
    </w:pPr>
  </w:style>
  <w:style w:type="paragraph" w:styleId="Header">
    <w:name w:val="header"/>
    <w:basedOn w:val="Normal"/>
    <w:rsid w:val="009856B4"/>
    <w:pPr>
      <w:tabs>
        <w:tab w:val="center" w:pos="4153"/>
        <w:tab w:val="right" w:pos="8306"/>
      </w:tabs>
    </w:pPr>
  </w:style>
  <w:style w:type="paragraph" w:styleId="Footer">
    <w:name w:val="footer"/>
    <w:basedOn w:val="Normal"/>
    <w:rsid w:val="009856B4"/>
    <w:pPr>
      <w:tabs>
        <w:tab w:val="center" w:pos="4153"/>
        <w:tab w:val="right" w:pos="8306"/>
      </w:tabs>
    </w:pPr>
  </w:style>
  <w:style w:type="paragraph" w:styleId="Title">
    <w:name w:val="Title"/>
    <w:basedOn w:val="Normal"/>
    <w:qFormat/>
    <w:pPr>
      <w:jc w:val="center"/>
    </w:pPr>
    <w:rPr>
      <w:b/>
      <w:sz w:val="28"/>
    </w:rPr>
  </w:style>
  <w:style w:type="paragraph" w:styleId="Subtitle">
    <w:name w:val="Subtitle"/>
    <w:basedOn w:val="Normal"/>
    <w:link w:val="SubtitleChar"/>
    <w:qFormat/>
    <w:pPr>
      <w:jc w:val="center"/>
    </w:pPr>
    <w:rPr>
      <w:b/>
      <w:sz w:val="32"/>
    </w:rPr>
  </w:style>
  <w:style w:type="paragraph" w:styleId="BalloonText">
    <w:name w:val="Balloon Text"/>
    <w:basedOn w:val="Normal"/>
    <w:semiHidden/>
    <w:rsid w:val="002435EC"/>
    <w:rPr>
      <w:rFonts w:ascii="Tahoma" w:hAnsi="Tahoma" w:cs="Tahoma"/>
      <w:sz w:val="16"/>
      <w:szCs w:val="16"/>
    </w:rPr>
  </w:style>
  <w:style w:type="character" w:styleId="Hyperlink">
    <w:name w:val="Hyperlink"/>
    <w:rsid w:val="009D3EB5"/>
    <w:rPr>
      <w:color w:val="0000FF"/>
      <w:u w:val="single"/>
    </w:rPr>
  </w:style>
  <w:style w:type="paragraph" w:styleId="ListParagraph">
    <w:name w:val="List Paragraph"/>
    <w:basedOn w:val="Normal"/>
    <w:uiPriority w:val="34"/>
    <w:qFormat/>
    <w:rsid w:val="009D3EB5"/>
    <w:pPr>
      <w:ind w:left="720"/>
      <w:contextualSpacing/>
      <w:jc w:val="left"/>
    </w:pPr>
  </w:style>
  <w:style w:type="character" w:customStyle="1" w:styleId="Heading2Char">
    <w:name w:val="Heading 2 Char"/>
    <w:link w:val="Heading2"/>
    <w:rsid w:val="00D913BA"/>
    <w:rPr>
      <w:rFonts w:ascii="Arial" w:hAnsi="Arial" w:cs="Arial"/>
      <w:b/>
      <w:bCs/>
      <w:iCs/>
      <w:szCs w:val="28"/>
    </w:rPr>
  </w:style>
  <w:style w:type="character" w:customStyle="1" w:styleId="BodyTextIndentChar">
    <w:name w:val="Body Text Indent Char"/>
    <w:link w:val="BodyTextIndent"/>
    <w:rsid w:val="00D913BA"/>
    <w:rPr>
      <w:rFonts w:ascii="Arial" w:hAnsi="Arial"/>
      <w:sz w:val="24"/>
      <w:lang w:eastAsia="en-US"/>
    </w:rPr>
  </w:style>
  <w:style w:type="character" w:customStyle="1" w:styleId="SubtitleChar">
    <w:name w:val="Subtitle Char"/>
    <w:link w:val="Subtitle"/>
    <w:rsid w:val="00D913BA"/>
    <w:rPr>
      <w:rFonts w:ascii="Arial" w:hAnsi="Arial"/>
      <w:b/>
      <w:sz w:val="32"/>
      <w:lang w:eastAsia="en-US"/>
    </w:rPr>
  </w:style>
  <w:style w:type="character" w:styleId="CommentReference">
    <w:name w:val="annotation reference"/>
    <w:rsid w:val="003032E3"/>
    <w:rPr>
      <w:sz w:val="16"/>
      <w:szCs w:val="16"/>
    </w:rPr>
  </w:style>
  <w:style w:type="paragraph" w:styleId="CommentText">
    <w:name w:val="annotation text"/>
    <w:basedOn w:val="Normal"/>
    <w:link w:val="CommentTextChar"/>
    <w:rsid w:val="003032E3"/>
  </w:style>
  <w:style w:type="character" w:customStyle="1" w:styleId="CommentTextChar">
    <w:name w:val="Comment Text Char"/>
    <w:link w:val="CommentText"/>
    <w:rsid w:val="003032E3"/>
    <w:rPr>
      <w:rFonts w:ascii="Arial" w:hAnsi="Arial"/>
      <w:lang w:eastAsia="en-US"/>
    </w:rPr>
  </w:style>
  <w:style w:type="paragraph" w:styleId="CommentSubject">
    <w:name w:val="annotation subject"/>
    <w:basedOn w:val="CommentText"/>
    <w:next w:val="CommentText"/>
    <w:link w:val="CommentSubjectChar"/>
    <w:rsid w:val="003032E3"/>
    <w:rPr>
      <w:b/>
      <w:bCs/>
    </w:rPr>
  </w:style>
  <w:style w:type="character" w:customStyle="1" w:styleId="CommentSubjectChar">
    <w:name w:val="Comment Subject Char"/>
    <w:link w:val="CommentSubject"/>
    <w:rsid w:val="003032E3"/>
    <w:rPr>
      <w:rFonts w:ascii="Arial" w:hAnsi="Arial"/>
      <w:b/>
      <w:bCs/>
      <w:lang w:eastAsia="en-US"/>
    </w:rPr>
  </w:style>
  <w:style w:type="character" w:styleId="FollowedHyperlink">
    <w:name w:val="FollowedHyperlink"/>
    <w:rsid w:val="00F451FE"/>
    <w:rPr>
      <w:color w:val="954F72"/>
      <w:u w:val="single"/>
    </w:rPr>
  </w:style>
  <w:style w:type="character" w:customStyle="1" w:styleId="Heading3Char">
    <w:name w:val="Heading 3 Char"/>
    <w:basedOn w:val="DefaultParagraphFont"/>
    <w:link w:val="Heading3"/>
    <w:rsid w:val="00F42C17"/>
    <w:rPr>
      <w:rFonts w:ascii="Arial" w:hAnsi="Arial" w:cs="Arial"/>
      <w:bCs/>
      <w:szCs w:val="26"/>
    </w:rPr>
  </w:style>
  <w:style w:type="paragraph" w:customStyle="1" w:styleId="HM1">
    <w:name w:val="HM1"/>
    <w:basedOn w:val="Normal"/>
    <w:qFormat/>
    <w:rsid w:val="009856B4"/>
    <w:pPr>
      <w:numPr>
        <w:numId w:val="17"/>
      </w:numPr>
      <w:spacing w:after="240"/>
      <w:outlineLvl w:val="0"/>
    </w:pPr>
  </w:style>
  <w:style w:type="paragraph" w:customStyle="1" w:styleId="HM2">
    <w:name w:val="HM2"/>
    <w:basedOn w:val="Normal"/>
    <w:link w:val="HM2Char"/>
    <w:qFormat/>
    <w:rsid w:val="009856B4"/>
    <w:pPr>
      <w:numPr>
        <w:ilvl w:val="1"/>
        <w:numId w:val="17"/>
      </w:numPr>
      <w:spacing w:after="240"/>
      <w:outlineLvl w:val="1"/>
    </w:pPr>
  </w:style>
  <w:style w:type="paragraph" w:customStyle="1" w:styleId="HM3">
    <w:name w:val="HM3"/>
    <w:basedOn w:val="Normal"/>
    <w:qFormat/>
    <w:rsid w:val="009856B4"/>
    <w:pPr>
      <w:numPr>
        <w:ilvl w:val="2"/>
        <w:numId w:val="17"/>
      </w:numPr>
      <w:spacing w:after="240"/>
      <w:ind w:left="1702" w:hanging="851"/>
      <w:outlineLvl w:val="2"/>
    </w:pPr>
  </w:style>
  <w:style w:type="paragraph" w:customStyle="1" w:styleId="HM4">
    <w:name w:val="HM4"/>
    <w:basedOn w:val="Normal"/>
    <w:qFormat/>
    <w:rsid w:val="009856B4"/>
    <w:pPr>
      <w:numPr>
        <w:ilvl w:val="3"/>
        <w:numId w:val="17"/>
      </w:numPr>
      <w:spacing w:after="240"/>
      <w:outlineLvl w:val="3"/>
    </w:pPr>
  </w:style>
  <w:style w:type="paragraph" w:customStyle="1" w:styleId="HM5">
    <w:name w:val="HM5"/>
    <w:basedOn w:val="Normal"/>
    <w:qFormat/>
    <w:rsid w:val="009856B4"/>
    <w:pPr>
      <w:numPr>
        <w:ilvl w:val="4"/>
        <w:numId w:val="17"/>
      </w:numPr>
      <w:spacing w:after="240"/>
      <w:ind w:left="3403" w:hanging="851"/>
      <w:outlineLvl w:val="4"/>
    </w:pPr>
  </w:style>
  <w:style w:type="paragraph" w:customStyle="1" w:styleId="HM6">
    <w:name w:val="HM6"/>
    <w:basedOn w:val="Normal"/>
    <w:qFormat/>
    <w:rsid w:val="009856B4"/>
    <w:pPr>
      <w:numPr>
        <w:ilvl w:val="5"/>
        <w:numId w:val="17"/>
      </w:numPr>
      <w:spacing w:after="240"/>
      <w:ind w:left="3403" w:hanging="851"/>
      <w:outlineLvl w:val="4"/>
    </w:pPr>
  </w:style>
  <w:style w:type="paragraph" w:customStyle="1" w:styleId="HM7">
    <w:name w:val="HM7"/>
    <w:basedOn w:val="Normal"/>
    <w:qFormat/>
    <w:rsid w:val="009856B4"/>
    <w:pPr>
      <w:numPr>
        <w:ilvl w:val="6"/>
        <w:numId w:val="17"/>
      </w:numPr>
      <w:spacing w:after="240"/>
      <w:ind w:left="1702" w:hanging="851"/>
      <w:outlineLvl w:val="4"/>
    </w:pPr>
  </w:style>
  <w:style w:type="paragraph" w:customStyle="1" w:styleId="HM8">
    <w:name w:val="HM8"/>
    <w:basedOn w:val="Normal"/>
    <w:qFormat/>
    <w:rsid w:val="009856B4"/>
    <w:pPr>
      <w:numPr>
        <w:ilvl w:val="7"/>
        <w:numId w:val="17"/>
      </w:numPr>
      <w:spacing w:after="240"/>
      <w:ind w:left="1702" w:hanging="851"/>
      <w:outlineLvl w:val="4"/>
    </w:pPr>
  </w:style>
  <w:style w:type="paragraph" w:customStyle="1" w:styleId="ScheduleHeading">
    <w:name w:val="Schedule Heading"/>
    <w:basedOn w:val="Normal"/>
    <w:rsid w:val="009856B4"/>
    <w:pPr>
      <w:spacing w:after="240"/>
      <w:jc w:val="left"/>
    </w:pPr>
    <w:rPr>
      <w:b/>
      <w:sz w:val="24"/>
    </w:rPr>
  </w:style>
  <w:style w:type="paragraph" w:customStyle="1" w:styleId="Schedule1">
    <w:name w:val="Schedule 1"/>
    <w:basedOn w:val="Normal"/>
    <w:rsid w:val="009856B4"/>
    <w:pPr>
      <w:spacing w:after="240"/>
      <w:jc w:val="left"/>
    </w:pPr>
    <w:rPr>
      <w:b/>
    </w:rPr>
  </w:style>
  <w:style w:type="paragraph" w:customStyle="1" w:styleId="SchedulePart">
    <w:name w:val="Schedule Part"/>
    <w:basedOn w:val="Normal"/>
    <w:rsid w:val="009856B4"/>
    <w:pPr>
      <w:spacing w:after="240"/>
      <w:jc w:val="left"/>
    </w:pPr>
    <w:rPr>
      <w:b/>
    </w:rPr>
  </w:style>
  <w:style w:type="paragraph" w:customStyle="1" w:styleId="RefText">
    <w:name w:val="Ref Text"/>
    <w:basedOn w:val="Normal"/>
    <w:rsid w:val="009856B4"/>
    <w:pPr>
      <w:tabs>
        <w:tab w:val="right" w:pos="9072"/>
      </w:tabs>
    </w:pPr>
    <w:rPr>
      <w:sz w:val="16"/>
    </w:rPr>
  </w:style>
  <w:style w:type="paragraph" w:customStyle="1" w:styleId="HMBullet">
    <w:name w:val="HM_Bullet"/>
    <w:basedOn w:val="Normal"/>
    <w:qFormat/>
    <w:rsid w:val="009856B4"/>
    <w:pPr>
      <w:numPr>
        <w:numId w:val="21"/>
      </w:numPr>
      <w:spacing w:after="240"/>
      <w:ind w:left="1702" w:hanging="851"/>
    </w:pPr>
  </w:style>
  <w:style w:type="character" w:styleId="PageNumber">
    <w:name w:val="page number"/>
    <w:basedOn w:val="DefaultParagraphFont"/>
    <w:rsid w:val="009856B4"/>
  </w:style>
  <w:style w:type="paragraph" w:customStyle="1" w:styleId="NormalIndent">
    <w:name w:val="NormalIndent"/>
    <w:basedOn w:val="Normal"/>
    <w:qFormat/>
    <w:rsid w:val="009856B4"/>
    <w:pPr>
      <w:spacing w:after="240"/>
      <w:ind w:left="851"/>
    </w:pPr>
  </w:style>
  <w:style w:type="paragraph" w:customStyle="1" w:styleId="Background">
    <w:name w:val="Background"/>
    <w:basedOn w:val="Normal"/>
    <w:qFormat/>
    <w:rsid w:val="009856B4"/>
    <w:pPr>
      <w:numPr>
        <w:numId w:val="23"/>
      </w:numPr>
      <w:spacing w:after="240"/>
    </w:pPr>
  </w:style>
  <w:style w:type="table" w:styleId="TableGrid">
    <w:name w:val="Table Grid"/>
    <w:basedOn w:val="TableNormal"/>
    <w:uiPriority w:val="59"/>
    <w:rsid w:val="00F42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2Char">
    <w:name w:val="HM2 Char"/>
    <w:link w:val="HM2"/>
    <w:rsid w:val="00270DC5"/>
    <w:rPr>
      <w:rFonts w:ascii="Arial" w:hAnsi="Arial"/>
      <w:szCs w:val="24"/>
    </w:rPr>
  </w:style>
  <w:style w:type="paragraph" w:customStyle="1" w:styleId="Definition">
    <w:name w:val="Definition"/>
    <w:basedOn w:val="BodyText"/>
    <w:rsid w:val="00FF70C1"/>
    <w:pPr>
      <w:numPr>
        <w:numId w:val="24"/>
      </w:numPr>
      <w:tabs>
        <w:tab w:val="num" w:pos="360"/>
      </w:tabs>
      <w:spacing w:after="240"/>
      <w:ind w:left="360" w:hanging="360"/>
    </w:pPr>
    <w:rPr>
      <w:szCs w:val="20"/>
      <w:lang w:val="en-US" w:eastAsia="en-US"/>
    </w:rPr>
  </w:style>
  <w:style w:type="character" w:customStyle="1" w:styleId="DefinitionTerm">
    <w:name w:val="Definition Term"/>
    <w:rsid w:val="00FF70C1"/>
    <w:rPr>
      <w:b/>
    </w:rPr>
  </w:style>
  <w:style w:type="paragraph" w:customStyle="1" w:styleId="Definition1">
    <w:name w:val="Definition 1"/>
    <w:basedOn w:val="BodyText"/>
    <w:rsid w:val="00FF70C1"/>
    <w:pPr>
      <w:numPr>
        <w:ilvl w:val="1"/>
        <w:numId w:val="24"/>
      </w:numPr>
      <w:tabs>
        <w:tab w:val="clear" w:pos="1701"/>
        <w:tab w:val="num" w:pos="720"/>
      </w:tabs>
      <w:spacing w:after="240"/>
      <w:ind w:left="720" w:hanging="360"/>
    </w:pPr>
    <w:rPr>
      <w:szCs w:val="20"/>
      <w:lang w:val="en-US" w:eastAsia="en-US"/>
    </w:rPr>
  </w:style>
  <w:style w:type="paragraph" w:customStyle="1" w:styleId="Definition2">
    <w:name w:val="Definition 2"/>
    <w:basedOn w:val="BodyText"/>
    <w:rsid w:val="00FF70C1"/>
    <w:pPr>
      <w:numPr>
        <w:ilvl w:val="2"/>
        <w:numId w:val="24"/>
      </w:numPr>
      <w:tabs>
        <w:tab w:val="clear" w:pos="1701"/>
        <w:tab w:val="num" w:pos="1080"/>
      </w:tabs>
      <w:spacing w:after="240"/>
      <w:ind w:left="1080" w:hanging="360"/>
    </w:pPr>
    <w:rPr>
      <w:szCs w:val="20"/>
      <w:lang w:val="en-US" w:eastAsia="en-US"/>
    </w:rPr>
  </w:style>
  <w:style w:type="paragraph" w:customStyle="1" w:styleId="Definition3">
    <w:name w:val="Definition 3"/>
    <w:basedOn w:val="BodyText"/>
    <w:rsid w:val="00FF70C1"/>
    <w:pPr>
      <w:numPr>
        <w:ilvl w:val="3"/>
        <w:numId w:val="24"/>
      </w:numPr>
      <w:tabs>
        <w:tab w:val="clear" w:pos="2552"/>
        <w:tab w:val="num" w:pos="1440"/>
      </w:tabs>
      <w:spacing w:after="240"/>
      <w:ind w:left="1440" w:hanging="360"/>
    </w:pPr>
    <w:rPr>
      <w:szCs w:val="20"/>
      <w:lang w:val="en-US" w:eastAsia="en-US"/>
    </w:rPr>
  </w:style>
  <w:style w:type="paragraph" w:customStyle="1" w:styleId="Definition4">
    <w:name w:val="Definition 4"/>
    <w:basedOn w:val="Normal"/>
    <w:rsid w:val="00FF70C1"/>
    <w:pPr>
      <w:numPr>
        <w:ilvl w:val="4"/>
        <w:numId w:val="24"/>
      </w:numPr>
      <w:spacing w:after="240"/>
    </w:pPr>
    <w:rPr>
      <w:szCs w:val="20"/>
      <w:lang w:val="en-US" w:eastAsia="en-US"/>
    </w:rPr>
  </w:style>
  <w:style w:type="paragraph" w:styleId="BodyText">
    <w:name w:val="Body Text"/>
    <w:basedOn w:val="Normal"/>
    <w:link w:val="BodyTextChar"/>
    <w:rsid w:val="00FF70C1"/>
    <w:pPr>
      <w:spacing w:after="120"/>
    </w:pPr>
  </w:style>
  <w:style w:type="character" w:customStyle="1" w:styleId="BodyTextChar">
    <w:name w:val="Body Text Char"/>
    <w:basedOn w:val="DefaultParagraphFont"/>
    <w:link w:val="BodyText"/>
    <w:rsid w:val="00FF70C1"/>
    <w:rPr>
      <w:rFonts w:ascii="Arial" w:hAnsi="Arial"/>
      <w:szCs w:val="24"/>
    </w:rPr>
  </w:style>
  <w:style w:type="character" w:customStyle="1" w:styleId="InsertText">
    <w:name w:val="Insert Text"/>
    <w:rsid w:val="00444ED8"/>
    <w:rPr>
      <w:rFonts w:ascii="Arial" w:hAnsi="Arial" w:cs="Arial"/>
      <w:i/>
      <w:smallCaps w:val="0"/>
    </w:rPr>
  </w:style>
  <w:style w:type="character" w:customStyle="1" w:styleId="OptionalText">
    <w:name w:val="Optional Text"/>
    <w:rsid w:val="00444ED8"/>
    <w:rPr>
      <w:rFonts w:cs="Times New Roman"/>
    </w:rPr>
  </w:style>
  <w:style w:type="character" w:customStyle="1" w:styleId="AlternativeText">
    <w:name w:val="Alternative Text"/>
    <w:rsid w:val="00444ED8"/>
    <w:rPr>
      <w:rFonts w:cs="Times New Roman"/>
    </w:rPr>
  </w:style>
  <w:style w:type="paragraph" w:customStyle="1" w:styleId="HM1Bold">
    <w:name w:val="HM1 Bold"/>
    <w:basedOn w:val="HM1"/>
    <w:rsid w:val="00444ED8"/>
    <w:pPr>
      <w:keepNext/>
      <w:numPr>
        <w:numId w:val="2"/>
      </w:numPr>
      <w:outlineLvl w:val="9"/>
    </w:pPr>
    <w:rPr>
      <w:b/>
      <w:szCs w:val="20"/>
      <w:lang w:val="en-US" w:eastAsia="en-US"/>
    </w:rPr>
  </w:style>
  <w:style w:type="paragraph" w:customStyle="1" w:styleId="NumberedList1">
    <w:name w:val="Numbered_List1"/>
    <w:basedOn w:val="Normal"/>
    <w:uiPriority w:val="8"/>
    <w:qFormat/>
    <w:rsid w:val="005940FB"/>
    <w:pPr>
      <w:numPr>
        <w:ilvl w:val="3"/>
        <w:numId w:val="42"/>
      </w:numPr>
      <w:spacing w:after="300" w:line="300" w:lineRule="atLeast"/>
    </w:pPr>
    <w:rPr>
      <w:rFonts w:ascii="Times New Roman" w:hAnsi="Times New Roman"/>
      <w:sz w:val="22"/>
      <w:szCs w:val="20"/>
      <w:lang w:eastAsia="en-US"/>
    </w:rPr>
  </w:style>
  <w:style w:type="paragraph" w:customStyle="1" w:styleId="NumberedList2">
    <w:name w:val="Numbered_List2"/>
    <w:basedOn w:val="Normal"/>
    <w:uiPriority w:val="8"/>
    <w:qFormat/>
    <w:rsid w:val="005940FB"/>
    <w:pPr>
      <w:numPr>
        <w:ilvl w:val="4"/>
        <w:numId w:val="42"/>
      </w:numPr>
      <w:spacing w:after="300" w:line="300" w:lineRule="atLeast"/>
    </w:pPr>
    <w:rPr>
      <w:rFonts w:ascii="Times New Roman" w:hAnsi="Times New Roman"/>
      <w:sz w:val="22"/>
      <w:szCs w:val="20"/>
      <w:lang w:eastAsia="en-US"/>
    </w:rPr>
  </w:style>
  <w:style w:type="paragraph" w:customStyle="1" w:styleId="NumberedList3">
    <w:name w:val="Numbered_List3"/>
    <w:basedOn w:val="Normal"/>
    <w:uiPriority w:val="8"/>
    <w:qFormat/>
    <w:rsid w:val="005940FB"/>
    <w:pPr>
      <w:numPr>
        <w:ilvl w:val="5"/>
        <w:numId w:val="42"/>
      </w:numPr>
      <w:spacing w:after="300" w:line="300" w:lineRule="atLeast"/>
    </w:pPr>
    <w:rPr>
      <w:rFonts w:ascii="Times New Roman" w:hAnsi="Times New Roman"/>
      <w:sz w:val="22"/>
      <w:szCs w:val="20"/>
      <w:lang w:eastAsia="en-US"/>
    </w:rPr>
  </w:style>
  <w:style w:type="paragraph" w:customStyle="1" w:styleId="NumberedList4">
    <w:name w:val="Numbered_List4"/>
    <w:basedOn w:val="Normal"/>
    <w:uiPriority w:val="8"/>
    <w:qFormat/>
    <w:rsid w:val="005940FB"/>
    <w:pPr>
      <w:numPr>
        <w:ilvl w:val="6"/>
        <w:numId w:val="42"/>
      </w:numPr>
      <w:spacing w:after="300" w:line="300" w:lineRule="atLeast"/>
    </w:pPr>
    <w:rPr>
      <w:rFonts w:ascii="Times New Roman" w:hAnsi="Times New Roman"/>
      <w:sz w:val="22"/>
      <w:szCs w:val="20"/>
      <w:lang w:eastAsia="en-US"/>
    </w:rPr>
  </w:style>
  <w:style w:type="paragraph" w:customStyle="1" w:styleId="NumberedList5">
    <w:name w:val="Numbered_List5"/>
    <w:basedOn w:val="Normal"/>
    <w:uiPriority w:val="8"/>
    <w:qFormat/>
    <w:rsid w:val="005940FB"/>
    <w:pPr>
      <w:numPr>
        <w:ilvl w:val="7"/>
        <w:numId w:val="42"/>
      </w:numPr>
      <w:spacing w:after="300" w:line="300" w:lineRule="atLeast"/>
    </w:pPr>
    <w:rPr>
      <w:rFonts w:ascii="Times New Roman" w:hAnsi="Times New Roman"/>
      <w:sz w:val="22"/>
      <w:szCs w:val="20"/>
      <w:u w:color="000000"/>
      <w:lang w:eastAsia="en-US"/>
    </w:rPr>
  </w:style>
  <w:style w:type="paragraph" w:customStyle="1" w:styleId="NumberedList6">
    <w:name w:val="Numbered_List6"/>
    <w:basedOn w:val="Normal"/>
    <w:uiPriority w:val="8"/>
    <w:qFormat/>
    <w:rsid w:val="005940FB"/>
    <w:pPr>
      <w:numPr>
        <w:ilvl w:val="8"/>
        <w:numId w:val="42"/>
      </w:numPr>
      <w:spacing w:after="300" w:line="300" w:lineRule="atLeast"/>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3330">
      <w:bodyDiv w:val="1"/>
      <w:marLeft w:val="0"/>
      <w:marRight w:val="0"/>
      <w:marTop w:val="0"/>
      <w:marBottom w:val="0"/>
      <w:divBdr>
        <w:top w:val="none" w:sz="0" w:space="0" w:color="auto"/>
        <w:left w:val="none" w:sz="0" w:space="0" w:color="auto"/>
        <w:bottom w:val="none" w:sz="0" w:space="0" w:color="auto"/>
        <w:right w:val="none" w:sz="0" w:space="0" w:color="auto"/>
      </w:divBdr>
    </w:div>
    <w:div w:id="12129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7E43-E6DF-4810-882F-E7BD2096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Scottish Swimming</vt:lpstr>
    </vt:vector>
  </TitlesOfParts>
  <Company>SSA</Company>
  <LinksUpToDate>false</LinksUpToDate>
  <CharactersWithSpaces>39025</CharactersWithSpaces>
  <SharedDoc>false</SharedDoc>
  <HLinks>
    <vt:vector size="18" baseType="variant">
      <vt:variant>
        <vt:i4>1441815</vt:i4>
      </vt:variant>
      <vt:variant>
        <vt:i4>6</vt:i4>
      </vt:variant>
      <vt:variant>
        <vt:i4>0</vt:i4>
      </vt:variant>
      <vt:variant>
        <vt:i4>5</vt:i4>
      </vt:variant>
      <vt:variant>
        <vt:lpwstr>https://scottishswimming.azolve.com/Account.mvc/LogIn</vt:lpwstr>
      </vt:variant>
      <vt:variant>
        <vt:lpwstr/>
      </vt:variant>
      <vt:variant>
        <vt:i4>4849785</vt:i4>
      </vt:variant>
      <vt:variant>
        <vt:i4>3</vt:i4>
      </vt:variant>
      <vt:variant>
        <vt:i4>0</vt:i4>
      </vt:variant>
      <vt:variant>
        <vt:i4>5</vt:i4>
      </vt:variant>
      <vt:variant>
        <vt:lpwstr>mailto:DP@scottishswimming.com</vt:lpwstr>
      </vt:variant>
      <vt:variant>
        <vt:lpwstr/>
      </vt:variant>
      <vt:variant>
        <vt:i4>2359420</vt:i4>
      </vt:variant>
      <vt:variant>
        <vt:i4>0</vt:i4>
      </vt:variant>
      <vt:variant>
        <vt:i4>0</vt:i4>
      </vt:variant>
      <vt:variant>
        <vt:i4>5</vt:i4>
      </vt:variant>
      <vt:variant>
        <vt:lpwstr>http://www.swimmingresults.org/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Swimming</dc:title>
  <dc:creator>Kelly.Fraser@harpermacleod.co.uk</dc:creator>
  <cp:lastModifiedBy>Jacqueline McCabe</cp:lastModifiedBy>
  <cp:revision>2</cp:revision>
  <cp:lastPrinted>2020-05-28T15:45:00Z</cp:lastPrinted>
  <dcterms:created xsi:type="dcterms:W3CDTF">2022-02-22T13:17:00Z</dcterms:created>
  <dcterms:modified xsi:type="dcterms:W3CDTF">2022-02-22T13:17:00Z</dcterms:modified>
</cp:coreProperties>
</file>